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873"/>
        <w:gridCol w:w="271"/>
        <w:gridCol w:w="435"/>
        <w:gridCol w:w="435"/>
        <w:gridCol w:w="435"/>
        <w:gridCol w:w="435"/>
        <w:gridCol w:w="460"/>
        <w:gridCol w:w="435"/>
        <w:gridCol w:w="589"/>
        <w:gridCol w:w="537"/>
        <w:gridCol w:w="435"/>
        <w:gridCol w:w="435"/>
        <w:gridCol w:w="446"/>
        <w:gridCol w:w="435"/>
        <w:gridCol w:w="115"/>
        <w:gridCol w:w="323"/>
        <w:gridCol w:w="435"/>
        <w:gridCol w:w="573"/>
        <w:gridCol w:w="1245"/>
        <w:gridCol w:w="376"/>
        <w:gridCol w:w="371"/>
        <w:gridCol w:w="373"/>
        <w:gridCol w:w="1455"/>
        <w:gridCol w:w="1345"/>
      </w:tblGrid>
      <w:tr w:rsidR="00E24D11" w:rsidRPr="00E24D11" w14:paraId="476EBF7A" w14:textId="77777777" w:rsidTr="00E24D11">
        <w:trPr>
          <w:trHeight w:val="710"/>
        </w:trPr>
        <w:tc>
          <w:tcPr>
            <w:tcW w:w="485" w:type="pct"/>
            <w:gridSpan w:val="2"/>
            <w:vMerge w:val="restart"/>
            <w:noWrap/>
            <w:vAlign w:val="bottom"/>
            <w:hideMark/>
          </w:tcPr>
          <w:p w14:paraId="2AF2196B" w14:textId="66252C22" w:rsidR="00E24D11" w:rsidRPr="00E24D11" w:rsidRDefault="00E24D11" w:rsidP="00E24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E24D11">
              <w:rPr>
                <w:rFonts w:ascii="Calibri" w:eastAsia="Times New Roman" w:hAnsi="Calibri" w:cs="Calibri"/>
                <w:noProof/>
                <w:color w:val="000000"/>
                <w:lang w:val="en-ID" w:eastAsia="en-ID"/>
              </w:rPr>
              <w:drawing>
                <wp:anchor distT="0" distB="0" distL="114300" distR="114300" simplePos="0" relativeHeight="251663360" behindDoc="0" locked="0" layoutInCell="1" allowOverlap="1" wp14:anchorId="777A53E9" wp14:editId="28FE778B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-1165225</wp:posOffset>
                  </wp:positionV>
                  <wp:extent cx="831850" cy="806450"/>
                  <wp:effectExtent l="0" t="0" r="6350" b="0"/>
                  <wp:wrapNone/>
                  <wp:docPr id="483517801" name="Picture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806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683C73" w14:textId="77777777" w:rsidR="00E24D11" w:rsidRPr="00E24D11" w:rsidRDefault="00E24D11" w:rsidP="00E24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494" w:type="pct"/>
            <w:gridSpan w:val="21"/>
            <w:vMerge w:val="restart"/>
            <w:vAlign w:val="center"/>
            <w:hideMark/>
          </w:tcPr>
          <w:p w14:paraId="0E4140E0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E24D11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UNIVERSITAS DAYANU IKHSANUDDIN</w:t>
            </w:r>
          </w:p>
          <w:p w14:paraId="786290B0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E24D11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FAKULTAS ILMU SOSIAL DAN ILMU POLITIK</w:t>
            </w:r>
          </w:p>
          <w:p w14:paraId="4CE3E609" w14:textId="78559C6E" w:rsidR="00E24D11" w:rsidRPr="00E24D11" w:rsidRDefault="00E24D11" w:rsidP="00E24D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E24D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PROGRAM STUDI ILMU ADMINISTRASI NEGARA</w:t>
            </w:r>
          </w:p>
        </w:tc>
        <w:tc>
          <w:tcPr>
            <w:tcW w:w="1021" w:type="pct"/>
            <w:gridSpan w:val="2"/>
            <w:vAlign w:val="center"/>
            <w:hideMark/>
          </w:tcPr>
          <w:p w14:paraId="5DFCD470" w14:textId="652FDFB0" w:rsidR="00E24D11" w:rsidRPr="00E24D11" w:rsidRDefault="00E24D11" w:rsidP="00E24D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hyperlink r:id="rId6" w:anchor="RANGE!_Hlk94845612" w:history="1">
              <w:proofErr w:type="spellStart"/>
              <w:r w:rsidRPr="00E24D11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val="en-ID" w:eastAsia="en-ID"/>
                </w:rPr>
                <w:t>Dokumen</w:t>
              </w:r>
              <w:proofErr w:type="spellEnd"/>
              <w:r w:rsidRPr="00E24D11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val="en-ID" w:eastAsia="en-ID"/>
                </w:rPr>
                <w:t xml:space="preserve"> </w:t>
              </w:r>
              <w:proofErr w:type="spellStart"/>
              <w:r w:rsidRPr="00E24D11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val="en-ID" w:eastAsia="en-ID"/>
                </w:rPr>
                <w:t>Kurikulum</w:t>
              </w:r>
              <w:proofErr w:type="spellEnd"/>
              <w:r w:rsidRPr="00E24D11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val="en-ID" w:eastAsia="en-ID"/>
                </w:rPr>
                <w:t>:</w:t>
              </w:r>
            </w:hyperlink>
          </w:p>
        </w:tc>
      </w:tr>
      <w:tr w:rsidR="00E24D11" w:rsidRPr="00E24D11" w14:paraId="3D56AF30" w14:textId="77777777" w:rsidTr="00E24D11">
        <w:trPr>
          <w:trHeight w:val="408"/>
        </w:trPr>
        <w:tc>
          <w:tcPr>
            <w:tcW w:w="485" w:type="pct"/>
            <w:gridSpan w:val="2"/>
            <w:vMerge/>
            <w:vAlign w:val="center"/>
            <w:hideMark/>
          </w:tcPr>
          <w:p w14:paraId="416DFF7B" w14:textId="77777777" w:rsidR="00E24D11" w:rsidRPr="00E24D11" w:rsidRDefault="00E24D11" w:rsidP="00E24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494" w:type="pct"/>
            <w:gridSpan w:val="21"/>
            <w:vMerge/>
            <w:vAlign w:val="center"/>
            <w:hideMark/>
          </w:tcPr>
          <w:p w14:paraId="33EEF929" w14:textId="4F1202FD" w:rsidR="00E24D11" w:rsidRPr="00E24D11" w:rsidRDefault="00E24D11" w:rsidP="00E24D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021" w:type="pct"/>
            <w:gridSpan w:val="2"/>
            <w:vMerge w:val="restart"/>
            <w:vAlign w:val="center"/>
            <w:hideMark/>
          </w:tcPr>
          <w:p w14:paraId="71D96DD0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https://dokumen OBE Program </w:t>
            </w:r>
            <w:proofErr w:type="spellStart"/>
            <w:r w:rsidRPr="00E24D11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E24D11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E24D11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E24D11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Negara</w:t>
            </w:r>
          </w:p>
        </w:tc>
      </w:tr>
      <w:tr w:rsidR="00E24D11" w:rsidRPr="00E24D11" w14:paraId="062FD4A6" w14:textId="77777777" w:rsidTr="00E24D11">
        <w:trPr>
          <w:trHeight w:val="1070"/>
        </w:trPr>
        <w:tc>
          <w:tcPr>
            <w:tcW w:w="485" w:type="pct"/>
            <w:gridSpan w:val="2"/>
            <w:vMerge/>
            <w:vAlign w:val="center"/>
            <w:hideMark/>
          </w:tcPr>
          <w:p w14:paraId="418B8A32" w14:textId="77777777" w:rsidR="00E24D11" w:rsidRPr="00E24D11" w:rsidRDefault="00E24D11" w:rsidP="00E24D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494" w:type="pct"/>
            <w:gridSpan w:val="21"/>
            <w:vAlign w:val="center"/>
            <w:hideMark/>
          </w:tcPr>
          <w:p w14:paraId="230BE933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E24D11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Jalan Sultan </w:t>
            </w:r>
            <w:proofErr w:type="spellStart"/>
            <w:r w:rsidRPr="00E24D11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Dayanu</w:t>
            </w:r>
            <w:proofErr w:type="spellEnd"/>
            <w:r w:rsidRPr="00E24D11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Ikhsanuddin</w:t>
            </w:r>
            <w:proofErr w:type="spellEnd"/>
            <w:r w:rsidRPr="00E24D11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No. 124 </w:t>
            </w:r>
            <w:proofErr w:type="spellStart"/>
            <w:r w:rsidRPr="00E24D11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Baubau</w:t>
            </w:r>
            <w:proofErr w:type="spellEnd"/>
            <w:r w:rsidRPr="00E24D11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93721</w:t>
            </w:r>
          </w:p>
          <w:p w14:paraId="1AFDFC1B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</w:pPr>
            <w:r w:rsidRPr="00E24D11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 xml:space="preserve">Website: </w:t>
            </w:r>
            <w:proofErr w:type="gramStart"/>
            <w:r w:rsidRPr="00E24D11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fisip.unidayan.ac.id;  e-mail</w:t>
            </w:r>
            <w:proofErr w:type="gramEnd"/>
            <w:r w:rsidRPr="00E24D11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: administrasi.negara@unidayan.ac.id</w:t>
            </w:r>
          </w:p>
          <w:p w14:paraId="21417E20" w14:textId="1CBD6297" w:rsidR="00E24D11" w:rsidRPr="00E24D11" w:rsidRDefault="00E24D11" w:rsidP="00E24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021" w:type="pct"/>
            <w:gridSpan w:val="2"/>
            <w:vMerge/>
            <w:vAlign w:val="center"/>
            <w:hideMark/>
          </w:tcPr>
          <w:p w14:paraId="689062EC" w14:textId="77777777" w:rsidR="00E24D11" w:rsidRPr="00E24D11" w:rsidRDefault="00E24D11" w:rsidP="00E24D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43348A72" w14:textId="77777777" w:rsidTr="00E24D11">
        <w:trPr>
          <w:trHeight w:val="525"/>
        </w:trPr>
        <w:tc>
          <w:tcPr>
            <w:tcW w:w="5000" w:type="pct"/>
            <w:gridSpan w:val="25"/>
            <w:shd w:val="clear" w:color="000000" w:fill="808080"/>
            <w:vAlign w:val="center"/>
            <w:hideMark/>
          </w:tcPr>
          <w:p w14:paraId="20A3B3C7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  <w:t>RENCANA PEMBELAJARAN SEMESTER (RPS)</w:t>
            </w:r>
          </w:p>
        </w:tc>
      </w:tr>
      <w:tr w:rsidR="00E24D11" w:rsidRPr="00E24D11" w14:paraId="7096E426" w14:textId="77777777" w:rsidTr="00E24D11">
        <w:trPr>
          <w:trHeight w:val="458"/>
        </w:trPr>
        <w:tc>
          <w:tcPr>
            <w:tcW w:w="1384" w:type="pct"/>
            <w:gridSpan w:val="8"/>
            <w:vAlign w:val="center"/>
            <w:hideMark/>
          </w:tcPr>
          <w:p w14:paraId="51B0173F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MATA KULIAH (MK)</w:t>
            </w:r>
          </w:p>
        </w:tc>
        <w:tc>
          <w:tcPr>
            <w:tcW w:w="1048" w:type="pct"/>
            <w:gridSpan w:val="6"/>
            <w:vAlign w:val="center"/>
            <w:hideMark/>
          </w:tcPr>
          <w:p w14:paraId="6B78B1F0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KODE</w:t>
            </w:r>
          </w:p>
        </w:tc>
        <w:tc>
          <w:tcPr>
            <w:tcW w:w="686" w:type="pct"/>
            <w:gridSpan w:val="5"/>
            <w:vAlign w:val="center"/>
            <w:hideMark/>
          </w:tcPr>
          <w:p w14:paraId="104F2D2A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Rumpun</w:t>
            </w:r>
            <w:proofErr w:type="spellEnd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MK</w:t>
            </w:r>
          </w:p>
        </w:tc>
        <w:tc>
          <w:tcPr>
            <w:tcW w:w="454" w:type="pct"/>
            <w:vAlign w:val="center"/>
            <w:hideMark/>
          </w:tcPr>
          <w:p w14:paraId="48846A2A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 (</w:t>
            </w:r>
            <w:proofErr w:type="spell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sks</w:t>
            </w:r>
            <w:proofErr w:type="spellEnd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408" w:type="pct"/>
            <w:gridSpan w:val="3"/>
            <w:vAlign w:val="center"/>
            <w:hideMark/>
          </w:tcPr>
          <w:p w14:paraId="1AE9B928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SEMESTER</w:t>
            </w:r>
          </w:p>
        </w:tc>
        <w:tc>
          <w:tcPr>
            <w:tcW w:w="1021" w:type="pct"/>
            <w:gridSpan w:val="2"/>
            <w:vAlign w:val="center"/>
            <w:hideMark/>
          </w:tcPr>
          <w:p w14:paraId="1370FC97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Tgl</w:t>
            </w:r>
            <w:proofErr w:type="spellEnd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</w:p>
        </w:tc>
      </w:tr>
      <w:tr w:rsidR="00E24D11" w:rsidRPr="00E24D11" w14:paraId="17D6EF42" w14:textId="77777777" w:rsidTr="00E24D11">
        <w:trPr>
          <w:trHeight w:val="458"/>
        </w:trPr>
        <w:tc>
          <w:tcPr>
            <w:tcW w:w="1384" w:type="pct"/>
            <w:gridSpan w:val="8"/>
            <w:vAlign w:val="center"/>
            <w:hideMark/>
          </w:tcPr>
          <w:p w14:paraId="67BB87F4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Administrasi</w:t>
            </w:r>
            <w:proofErr w:type="spellEnd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Negara</w:t>
            </w:r>
          </w:p>
        </w:tc>
        <w:tc>
          <w:tcPr>
            <w:tcW w:w="1048" w:type="pct"/>
            <w:gridSpan w:val="6"/>
            <w:vAlign w:val="center"/>
            <w:hideMark/>
          </w:tcPr>
          <w:p w14:paraId="205B891D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31MKP11AK28</w:t>
            </w:r>
          </w:p>
        </w:tc>
        <w:tc>
          <w:tcPr>
            <w:tcW w:w="686" w:type="pct"/>
            <w:gridSpan w:val="5"/>
            <w:vAlign w:val="center"/>
            <w:hideMark/>
          </w:tcPr>
          <w:p w14:paraId="72A7DF78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Inti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Keilmuan</w:t>
            </w:r>
            <w:proofErr w:type="spellEnd"/>
          </w:p>
        </w:tc>
        <w:tc>
          <w:tcPr>
            <w:tcW w:w="454" w:type="pct"/>
            <w:vAlign w:val="center"/>
            <w:hideMark/>
          </w:tcPr>
          <w:p w14:paraId="2D34F8CE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 = </w:t>
            </w:r>
            <w:proofErr w:type="gram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3,  P</w:t>
            </w:r>
            <w:proofErr w:type="gramEnd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/S= 0</w:t>
            </w:r>
          </w:p>
        </w:tc>
        <w:tc>
          <w:tcPr>
            <w:tcW w:w="408" w:type="pct"/>
            <w:gridSpan w:val="3"/>
            <w:vAlign w:val="center"/>
            <w:hideMark/>
          </w:tcPr>
          <w:p w14:paraId="6439B433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V</w:t>
            </w:r>
          </w:p>
        </w:tc>
        <w:tc>
          <w:tcPr>
            <w:tcW w:w="1021" w:type="pct"/>
            <w:gridSpan w:val="2"/>
            <w:vAlign w:val="center"/>
            <w:hideMark/>
          </w:tcPr>
          <w:p w14:paraId="14C2FFAB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 Agustus 2024</w:t>
            </w:r>
          </w:p>
        </w:tc>
      </w:tr>
      <w:tr w:rsidR="00E24D11" w:rsidRPr="00E24D11" w14:paraId="0A4EFFD2" w14:textId="77777777" w:rsidTr="00E24D11">
        <w:trPr>
          <w:trHeight w:val="458"/>
        </w:trPr>
        <w:tc>
          <w:tcPr>
            <w:tcW w:w="1384" w:type="pct"/>
            <w:gridSpan w:val="8"/>
            <w:vMerge w:val="restart"/>
            <w:vAlign w:val="center"/>
            <w:hideMark/>
          </w:tcPr>
          <w:p w14:paraId="2BA569EE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OTORISASI</w:t>
            </w:r>
          </w:p>
        </w:tc>
        <w:tc>
          <w:tcPr>
            <w:tcW w:w="1248" w:type="pct"/>
            <w:gridSpan w:val="8"/>
            <w:vAlign w:val="center"/>
            <w:hideMark/>
          </w:tcPr>
          <w:p w14:paraId="03DD96B9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Pengembang</w:t>
            </w:r>
            <w:proofErr w:type="spellEnd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RPS</w:t>
            </w:r>
          </w:p>
        </w:tc>
        <w:tc>
          <w:tcPr>
            <w:tcW w:w="1212" w:type="pct"/>
            <w:gridSpan w:val="6"/>
            <w:vAlign w:val="center"/>
            <w:hideMark/>
          </w:tcPr>
          <w:p w14:paraId="66EBE0B7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Koordinator</w:t>
            </w:r>
            <w:proofErr w:type="spellEnd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RMK</w:t>
            </w:r>
          </w:p>
        </w:tc>
        <w:tc>
          <w:tcPr>
            <w:tcW w:w="1156" w:type="pct"/>
            <w:gridSpan w:val="3"/>
            <w:vAlign w:val="center"/>
            <w:hideMark/>
          </w:tcPr>
          <w:p w14:paraId="0218BE73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Ketua</w:t>
            </w:r>
            <w:proofErr w:type="spellEnd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Program Studi</w:t>
            </w:r>
          </w:p>
        </w:tc>
      </w:tr>
      <w:tr w:rsidR="00E24D11" w:rsidRPr="00E24D11" w14:paraId="29F67963" w14:textId="77777777" w:rsidTr="00E24D11">
        <w:trPr>
          <w:trHeight w:val="458"/>
        </w:trPr>
        <w:tc>
          <w:tcPr>
            <w:tcW w:w="1384" w:type="pct"/>
            <w:gridSpan w:val="8"/>
            <w:vMerge/>
            <w:vAlign w:val="center"/>
            <w:hideMark/>
          </w:tcPr>
          <w:p w14:paraId="13B8DE0E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48" w:type="pct"/>
            <w:gridSpan w:val="8"/>
            <w:vMerge w:val="restart"/>
            <w:vAlign w:val="bottom"/>
            <w:hideMark/>
          </w:tcPr>
          <w:p w14:paraId="362B837D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La Ode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Dwiyan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Pramono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proofErr w:type="gramStart"/>
            <w:r w:rsidRPr="00E24D1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Darmin,S.I.P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.</w:t>
            </w:r>
            <w:proofErr w:type="gramEnd"/>
            <w:r w:rsidRPr="00E24D1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M.Si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1212" w:type="pct"/>
            <w:gridSpan w:val="6"/>
            <w:vMerge w:val="restart"/>
            <w:vAlign w:val="bottom"/>
            <w:hideMark/>
          </w:tcPr>
          <w:p w14:paraId="3E6016C8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La Ode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Dwiyan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Pramono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proofErr w:type="gramStart"/>
            <w:r w:rsidRPr="00E24D1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Darmin,S.I.P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.</w:t>
            </w:r>
            <w:proofErr w:type="gramEnd"/>
            <w:r w:rsidRPr="00E24D1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M.Si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.</w:t>
            </w:r>
          </w:p>
        </w:tc>
        <w:tc>
          <w:tcPr>
            <w:tcW w:w="1156" w:type="pct"/>
            <w:gridSpan w:val="3"/>
            <w:vMerge w:val="restart"/>
            <w:vAlign w:val="bottom"/>
            <w:hideMark/>
          </w:tcPr>
          <w:p w14:paraId="0756DA04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Wa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Ode Arsyiah, </w:t>
            </w:r>
            <w:proofErr w:type="spellStart"/>
            <w:proofErr w:type="gram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S.Sos</w:t>
            </w:r>
            <w:proofErr w:type="spellEnd"/>
            <w:proofErr w:type="gram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E24D11" w:rsidRPr="00E24D11" w14:paraId="14F99243" w14:textId="77777777" w:rsidTr="00E24D11">
        <w:trPr>
          <w:trHeight w:val="555"/>
        </w:trPr>
        <w:tc>
          <w:tcPr>
            <w:tcW w:w="1384" w:type="pct"/>
            <w:gridSpan w:val="8"/>
            <w:vMerge/>
            <w:vAlign w:val="center"/>
            <w:hideMark/>
          </w:tcPr>
          <w:p w14:paraId="6F9B8BB3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48" w:type="pct"/>
            <w:gridSpan w:val="8"/>
            <w:vMerge/>
            <w:vAlign w:val="center"/>
            <w:hideMark/>
          </w:tcPr>
          <w:p w14:paraId="3D4B4FD5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212" w:type="pct"/>
            <w:gridSpan w:val="6"/>
            <w:vMerge/>
            <w:vAlign w:val="center"/>
            <w:hideMark/>
          </w:tcPr>
          <w:p w14:paraId="0D42775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</w:p>
        </w:tc>
        <w:tc>
          <w:tcPr>
            <w:tcW w:w="1156" w:type="pct"/>
            <w:gridSpan w:val="3"/>
            <w:vMerge/>
            <w:vAlign w:val="center"/>
            <w:hideMark/>
          </w:tcPr>
          <w:p w14:paraId="49E84F91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2B551C36" w14:textId="77777777" w:rsidTr="00E24D11">
        <w:trPr>
          <w:trHeight w:val="255"/>
        </w:trPr>
        <w:tc>
          <w:tcPr>
            <w:tcW w:w="1384" w:type="pct"/>
            <w:gridSpan w:val="8"/>
            <w:vMerge/>
            <w:vAlign w:val="center"/>
            <w:hideMark/>
          </w:tcPr>
          <w:p w14:paraId="456CE3FD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48" w:type="pct"/>
            <w:gridSpan w:val="8"/>
            <w:vAlign w:val="bottom"/>
            <w:hideMark/>
          </w:tcPr>
          <w:p w14:paraId="7D733DF8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0901059502</w:t>
            </w:r>
          </w:p>
        </w:tc>
        <w:tc>
          <w:tcPr>
            <w:tcW w:w="1212" w:type="pct"/>
            <w:gridSpan w:val="6"/>
            <w:vAlign w:val="bottom"/>
            <w:hideMark/>
          </w:tcPr>
          <w:p w14:paraId="491D43DC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0901059502</w:t>
            </w:r>
          </w:p>
        </w:tc>
        <w:tc>
          <w:tcPr>
            <w:tcW w:w="1156" w:type="pct"/>
            <w:gridSpan w:val="3"/>
            <w:vAlign w:val="bottom"/>
            <w:hideMark/>
          </w:tcPr>
          <w:p w14:paraId="02C13700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NPP.178 31 282</w:t>
            </w:r>
          </w:p>
        </w:tc>
      </w:tr>
      <w:tr w:rsidR="00E24D11" w:rsidRPr="00E24D11" w14:paraId="41083EE3" w14:textId="77777777" w:rsidTr="00E24D11">
        <w:trPr>
          <w:trHeight w:val="375"/>
        </w:trPr>
        <w:tc>
          <w:tcPr>
            <w:tcW w:w="167" w:type="pct"/>
            <w:vMerge w:val="restart"/>
            <w:textDirection w:val="btLr"/>
            <w:vAlign w:val="center"/>
            <w:hideMark/>
          </w:tcPr>
          <w:p w14:paraId="7B27FCEF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(CP)</w:t>
            </w:r>
          </w:p>
        </w:tc>
        <w:tc>
          <w:tcPr>
            <w:tcW w:w="4833" w:type="pct"/>
            <w:gridSpan w:val="24"/>
            <w:shd w:val="clear" w:color="000000" w:fill="BFBFBF"/>
            <w:vAlign w:val="center"/>
            <w:hideMark/>
          </w:tcPr>
          <w:p w14:paraId="481F5B4E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-</w:t>
            </w:r>
            <w:proofErr w:type="spell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Pogram</w:t>
            </w:r>
            <w:proofErr w:type="spellEnd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 yang</w:t>
            </w:r>
            <w:proofErr w:type="gramEnd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dibebankan</w:t>
            </w:r>
            <w:proofErr w:type="spellEnd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pada Mata </w:t>
            </w:r>
            <w:proofErr w:type="spell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</w:tc>
      </w:tr>
      <w:tr w:rsidR="00E24D11" w:rsidRPr="00E24D11" w14:paraId="57BDAEB2" w14:textId="77777777" w:rsidTr="00E24D11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74615038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544F78AB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CPL2</w:t>
            </w:r>
          </w:p>
        </w:tc>
        <w:tc>
          <w:tcPr>
            <w:tcW w:w="99" w:type="pct"/>
            <w:hideMark/>
          </w:tcPr>
          <w:p w14:paraId="07D50992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16" w:type="pct"/>
            <w:gridSpan w:val="22"/>
            <w:hideMark/>
          </w:tcPr>
          <w:p w14:paraId="12DCEA8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Menjunjung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tinggi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nilai-nilai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menjalankan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agama, moral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1, PL 2, PL 3, PL 4)</w:t>
            </w:r>
          </w:p>
        </w:tc>
      </w:tr>
      <w:tr w:rsidR="00E24D11" w:rsidRPr="00E24D11" w14:paraId="57BAB48C" w14:textId="77777777" w:rsidTr="00E24D11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22E3B935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1544F83A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CPL6</w:t>
            </w:r>
          </w:p>
        </w:tc>
        <w:tc>
          <w:tcPr>
            <w:tcW w:w="99" w:type="pct"/>
            <w:hideMark/>
          </w:tcPr>
          <w:p w14:paraId="11F397F9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16" w:type="pct"/>
            <w:gridSpan w:val="22"/>
            <w:hideMark/>
          </w:tcPr>
          <w:p w14:paraId="4919E933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Daya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Manusia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(SDM)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3, PL 4)</w:t>
            </w:r>
          </w:p>
        </w:tc>
      </w:tr>
      <w:tr w:rsidR="00E24D11" w:rsidRPr="00E24D11" w14:paraId="2BD30680" w14:textId="77777777" w:rsidTr="00E24D11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30AD3A0D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0098D161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CPL8</w:t>
            </w:r>
          </w:p>
        </w:tc>
        <w:tc>
          <w:tcPr>
            <w:tcW w:w="99" w:type="pct"/>
            <w:hideMark/>
          </w:tcPr>
          <w:p w14:paraId="01A522C0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16" w:type="pct"/>
            <w:gridSpan w:val="22"/>
            <w:hideMark/>
          </w:tcPr>
          <w:p w14:paraId="3732CF2F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(PL 3, PL 4)</w:t>
            </w:r>
          </w:p>
        </w:tc>
      </w:tr>
      <w:tr w:rsidR="00E24D11" w:rsidRPr="00E24D11" w14:paraId="3E5A332C" w14:textId="77777777" w:rsidTr="00E24D11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59AD36A3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6515F8C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CPL9</w:t>
            </w:r>
          </w:p>
        </w:tc>
        <w:tc>
          <w:tcPr>
            <w:tcW w:w="99" w:type="pct"/>
            <w:hideMark/>
          </w:tcPr>
          <w:p w14:paraId="16F519BF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16" w:type="pct"/>
            <w:gridSpan w:val="22"/>
            <w:hideMark/>
          </w:tcPr>
          <w:p w14:paraId="53E9841C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mengorganisasikan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kegiatan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baik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swasta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nirlaba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badan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usaha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milik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memenuhi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kepentingan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berintegritas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2, PL 3, PL 4)</w:t>
            </w:r>
          </w:p>
        </w:tc>
      </w:tr>
      <w:tr w:rsidR="00E24D11" w:rsidRPr="00E24D11" w14:paraId="51616215" w14:textId="77777777" w:rsidTr="00E24D11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256A075D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6FA92F3B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CPL10</w:t>
            </w:r>
          </w:p>
        </w:tc>
        <w:tc>
          <w:tcPr>
            <w:tcW w:w="99" w:type="pct"/>
            <w:hideMark/>
          </w:tcPr>
          <w:p w14:paraId="4885F055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16" w:type="pct"/>
            <w:gridSpan w:val="22"/>
            <w:hideMark/>
          </w:tcPr>
          <w:p w14:paraId="5561B72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negara,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demokrasi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2, PL 3)</w:t>
            </w:r>
          </w:p>
        </w:tc>
      </w:tr>
      <w:tr w:rsidR="00E24D11" w:rsidRPr="00E24D11" w14:paraId="32B14832" w14:textId="77777777" w:rsidTr="00E24D11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1FFCB305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3C6C962A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CPL13</w:t>
            </w:r>
          </w:p>
        </w:tc>
        <w:tc>
          <w:tcPr>
            <w:tcW w:w="99" w:type="pct"/>
            <w:hideMark/>
          </w:tcPr>
          <w:p w14:paraId="2CC9B0CF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16" w:type="pct"/>
            <w:gridSpan w:val="22"/>
            <w:hideMark/>
          </w:tcPr>
          <w:p w14:paraId="5090D016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mengaplikasikan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IPTEKS yang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relevan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pengembangan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bidang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1, PL 2, PL 3, PL 4)</w:t>
            </w:r>
          </w:p>
        </w:tc>
      </w:tr>
      <w:tr w:rsidR="00E24D11" w:rsidRPr="00E24D11" w14:paraId="7583E262" w14:textId="77777777" w:rsidTr="00E24D11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562B79A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33" w:type="pct"/>
            <w:gridSpan w:val="24"/>
            <w:shd w:val="clear" w:color="000000" w:fill="BFBFBF"/>
            <w:vAlign w:val="center"/>
            <w:hideMark/>
          </w:tcPr>
          <w:p w14:paraId="5CE6230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(CPMK)</w:t>
            </w:r>
          </w:p>
        </w:tc>
      </w:tr>
      <w:tr w:rsidR="00E24D11" w:rsidRPr="00E24D11" w14:paraId="746E377D" w14:textId="77777777" w:rsidTr="00E24D11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5F90B426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4D5BFB08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 1</w:t>
            </w:r>
          </w:p>
        </w:tc>
        <w:tc>
          <w:tcPr>
            <w:tcW w:w="99" w:type="pct"/>
            <w:hideMark/>
          </w:tcPr>
          <w:p w14:paraId="5CBA4AF4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16" w:type="pct"/>
            <w:gridSpan w:val="22"/>
            <w:hideMark/>
          </w:tcPr>
          <w:p w14:paraId="71DA65CD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perbendaharaan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dan reformasi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</w:tr>
      <w:tr w:rsidR="00E24D11" w:rsidRPr="00E24D11" w14:paraId="49158FF7" w14:textId="77777777" w:rsidTr="00E24D11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4353B68A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7D8E96FC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 2</w:t>
            </w:r>
          </w:p>
        </w:tc>
        <w:tc>
          <w:tcPr>
            <w:tcW w:w="99" w:type="pct"/>
            <w:hideMark/>
          </w:tcPr>
          <w:p w14:paraId="62432CFE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16" w:type="pct"/>
            <w:gridSpan w:val="22"/>
            <w:hideMark/>
          </w:tcPr>
          <w:p w14:paraId="4621F865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para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pejabat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negara/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;</w:t>
            </w:r>
          </w:p>
        </w:tc>
      </w:tr>
      <w:tr w:rsidR="00E24D11" w:rsidRPr="00E24D11" w14:paraId="5F27DB34" w14:textId="77777777" w:rsidTr="00E24D11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5B40D3A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61041D68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 3</w:t>
            </w:r>
          </w:p>
        </w:tc>
        <w:tc>
          <w:tcPr>
            <w:tcW w:w="99" w:type="pct"/>
            <w:hideMark/>
          </w:tcPr>
          <w:p w14:paraId="75E90F05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16" w:type="pct"/>
            <w:gridSpan w:val="22"/>
            <w:hideMark/>
          </w:tcPr>
          <w:p w14:paraId="08F236C5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APBN,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siklus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APBN,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perubahan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struktur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format APBN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saat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;</w:t>
            </w:r>
          </w:p>
        </w:tc>
      </w:tr>
      <w:tr w:rsidR="00E24D11" w:rsidRPr="00E24D11" w14:paraId="4E5AA162" w14:textId="77777777" w:rsidTr="00E24D11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171136BB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0A6D5970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 4</w:t>
            </w:r>
          </w:p>
        </w:tc>
        <w:tc>
          <w:tcPr>
            <w:tcW w:w="99" w:type="pct"/>
            <w:hideMark/>
          </w:tcPr>
          <w:p w14:paraId="200CC554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16" w:type="pct"/>
            <w:gridSpan w:val="22"/>
            <w:hideMark/>
          </w:tcPr>
          <w:p w14:paraId="24FADE5D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mekanisme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anggaran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berbasis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;</w:t>
            </w:r>
          </w:p>
        </w:tc>
      </w:tr>
      <w:tr w:rsidR="00E24D11" w:rsidRPr="00E24D11" w14:paraId="05373326" w14:textId="77777777" w:rsidTr="00E24D11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05EE0BB0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184325AC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 5</w:t>
            </w:r>
          </w:p>
        </w:tc>
        <w:tc>
          <w:tcPr>
            <w:tcW w:w="99" w:type="pct"/>
            <w:hideMark/>
          </w:tcPr>
          <w:p w14:paraId="6308FCF1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16" w:type="pct"/>
            <w:gridSpan w:val="22"/>
            <w:hideMark/>
          </w:tcPr>
          <w:p w14:paraId="6ADC9200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menjeaskan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rencana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(RKP),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rencana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anggaran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kementerian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lembaga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(RKA-KL);</w:t>
            </w:r>
          </w:p>
        </w:tc>
      </w:tr>
      <w:tr w:rsidR="00E24D11" w:rsidRPr="00E24D11" w14:paraId="0531910D" w14:textId="77777777" w:rsidTr="00E24D11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31B1E3F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10834630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 6</w:t>
            </w:r>
          </w:p>
        </w:tc>
        <w:tc>
          <w:tcPr>
            <w:tcW w:w="99" w:type="pct"/>
            <w:hideMark/>
          </w:tcPr>
          <w:p w14:paraId="17284F8B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16" w:type="pct"/>
            <w:gridSpan w:val="22"/>
            <w:hideMark/>
          </w:tcPr>
          <w:p w14:paraId="00805281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pusat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;</w:t>
            </w:r>
          </w:p>
        </w:tc>
      </w:tr>
      <w:tr w:rsidR="00E24D11" w:rsidRPr="00E24D11" w14:paraId="2D594D1F" w14:textId="77777777" w:rsidTr="00E24D11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59965598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775E990F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 7</w:t>
            </w:r>
          </w:p>
        </w:tc>
        <w:tc>
          <w:tcPr>
            <w:tcW w:w="99" w:type="pct"/>
            <w:hideMark/>
          </w:tcPr>
          <w:p w14:paraId="0322C36C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16" w:type="pct"/>
            <w:gridSpan w:val="22"/>
            <w:hideMark/>
          </w:tcPr>
          <w:p w14:paraId="67AFBA28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anggaran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struktur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APBD;</w:t>
            </w:r>
          </w:p>
        </w:tc>
      </w:tr>
      <w:tr w:rsidR="00E24D11" w:rsidRPr="00E24D11" w14:paraId="320B4A56" w14:textId="77777777" w:rsidTr="00E24D11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55F065AB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02792EEF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 8</w:t>
            </w:r>
          </w:p>
        </w:tc>
        <w:tc>
          <w:tcPr>
            <w:tcW w:w="99" w:type="pct"/>
            <w:hideMark/>
          </w:tcPr>
          <w:p w14:paraId="7E0A4A2E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16" w:type="pct"/>
            <w:gridSpan w:val="22"/>
            <w:hideMark/>
          </w:tcPr>
          <w:p w14:paraId="6BCCD23A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belanja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pengeluaran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;</w:t>
            </w:r>
          </w:p>
        </w:tc>
      </w:tr>
      <w:tr w:rsidR="00E24D11" w:rsidRPr="00E24D11" w14:paraId="2B0BF5BC" w14:textId="77777777" w:rsidTr="00E24D11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762F82FB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17C0CACD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 9</w:t>
            </w:r>
          </w:p>
        </w:tc>
        <w:tc>
          <w:tcPr>
            <w:tcW w:w="99" w:type="pct"/>
            <w:hideMark/>
          </w:tcPr>
          <w:p w14:paraId="5A30D870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16" w:type="pct"/>
            <w:gridSpan w:val="22"/>
            <w:hideMark/>
          </w:tcPr>
          <w:p w14:paraId="1EEC22D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penggantian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kerugian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negara/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   </w:t>
            </w:r>
          </w:p>
        </w:tc>
      </w:tr>
      <w:tr w:rsidR="00E24D11" w:rsidRPr="00E24D11" w14:paraId="4091A0A6" w14:textId="77777777" w:rsidTr="00E24D11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04DEFEBF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33" w:type="pct"/>
            <w:gridSpan w:val="24"/>
            <w:shd w:val="clear" w:color="000000" w:fill="A6A6A6"/>
            <w:vAlign w:val="center"/>
            <w:hideMark/>
          </w:tcPr>
          <w:p w14:paraId="79DFA9DE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akhir</w:t>
            </w:r>
            <w:proofErr w:type="spellEnd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(Sub-CPMK)</w:t>
            </w:r>
          </w:p>
        </w:tc>
      </w:tr>
      <w:tr w:rsidR="00E24D11" w:rsidRPr="00E24D11" w14:paraId="39EDE3AD" w14:textId="77777777" w:rsidTr="00E24D11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2DCCDDD1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276668C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99" w:type="pct"/>
            <w:hideMark/>
          </w:tcPr>
          <w:p w14:paraId="1ECE6992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16" w:type="pct"/>
            <w:gridSpan w:val="22"/>
            <w:hideMark/>
          </w:tcPr>
          <w:p w14:paraId="6FB4C041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Mengenal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rencana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proses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secara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utuh</w:t>
            </w:r>
            <w:proofErr w:type="spellEnd"/>
          </w:p>
        </w:tc>
      </w:tr>
      <w:tr w:rsidR="00E24D11" w:rsidRPr="00E24D11" w14:paraId="3A13EA73" w14:textId="77777777" w:rsidTr="00E24D11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76442D6D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308F96AD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99" w:type="pct"/>
            <w:hideMark/>
          </w:tcPr>
          <w:p w14:paraId="0F9429DE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16" w:type="pct"/>
            <w:gridSpan w:val="22"/>
            <w:hideMark/>
          </w:tcPr>
          <w:p w14:paraId="4216D3E8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hal-hal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berikut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a.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perbendaharaan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b.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Pengelompokan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asas-asas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umum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dan, c. Ruang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lingkup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d. Reformasi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anggaran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negara.</w:t>
            </w:r>
          </w:p>
        </w:tc>
      </w:tr>
      <w:tr w:rsidR="00E24D11" w:rsidRPr="00E24D11" w14:paraId="4AA003BE" w14:textId="77777777" w:rsidTr="00E24D11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2916044A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4CAF46E6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99" w:type="pct"/>
            <w:hideMark/>
          </w:tcPr>
          <w:p w14:paraId="7B3FD259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16" w:type="pct"/>
            <w:gridSpan w:val="22"/>
            <w:hideMark/>
          </w:tcPr>
          <w:p w14:paraId="5A7596A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hal-hal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berikut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a.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Pelimpahan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wewenang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presiden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kepada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para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pejabat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proses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pengurusan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b. Peran para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pejabat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selaku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otorisator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bendahara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umum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bendahara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penerimaan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bendahara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pengeluaran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pejabat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pengurus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barang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E24D11" w:rsidRPr="00E24D11" w14:paraId="4AAD683B" w14:textId="77777777" w:rsidTr="00E24D11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77BC758C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13F680C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99" w:type="pct"/>
            <w:hideMark/>
          </w:tcPr>
          <w:p w14:paraId="72B75B7C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16" w:type="pct"/>
            <w:gridSpan w:val="22"/>
            <w:hideMark/>
          </w:tcPr>
          <w:p w14:paraId="7F3D944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hal-hal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berikut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a.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Menyampaikan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definisi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b.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hukum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lingkup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c.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Menyebutkan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asas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d.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kekuasaan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atas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membedakan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fungsi-fungsi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dilaksanakan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menjalankan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kekuasaan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tersebut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e.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Menjelasakan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secara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f.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Menyebutkan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secara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konsep-konsep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moneter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g.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Menyebutkan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secara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konsep-konsep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kekayaan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yang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dipisahkan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h.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pengetian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d 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tujuan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fiskal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hubungannya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makro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Menyebutkan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ruang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lingkup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fiskal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j.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proses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penetapan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fiskal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</w:t>
            </w:r>
          </w:p>
        </w:tc>
      </w:tr>
      <w:tr w:rsidR="00E24D11" w:rsidRPr="00E24D11" w14:paraId="6B8CDB0C" w14:textId="77777777" w:rsidTr="00E24D11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7984696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67CBDF8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99" w:type="pct"/>
            <w:hideMark/>
          </w:tcPr>
          <w:p w14:paraId="134AC22B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16" w:type="pct"/>
            <w:gridSpan w:val="22"/>
            <w:hideMark/>
          </w:tcPr>
          <w:p w14:paraId="36079EB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hal-hal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berikut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a.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APBN, b.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Merinci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siklus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APBN, c.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perubahan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struktur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format APBN</w:t>
            </w:r>
          </w:p>
        </w:tc>
      </w:tr>
      <w:tr w:rsidR="00E24D11" w:rsidRPr="00E24D11" w14:paraId="17211950" w14:textId="77777777" w:rsidTr="00E24D11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15BC4E1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740C0C56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99" w:type="pct"/>
            <w:hideMark/>
          </w:tcPr>
          <w:p w14:paraId="0D422C7E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16" w:type="pct"/>
            <w:gridSpan w:val="22"/>
            <w:hideMark/>
          </w:tcPr>
          <w:p w14:paraId="3EB18AF5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hal-hal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berikut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a.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Mekanisme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anggaran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berbasis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kiberja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b.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rencana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(RKP),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rencana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anggaran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kementerian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lembaga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(RKA-KL), c.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Penetapannya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oleh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lembaga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legislatif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 </w:t>
            </w:r>
          </w:p>
        </w:tc>
      </w:tr>
      <w:tr w:rsidR="00E24D11" w:rsidRPr="00E24D11" w14:paraId="725606DB" w14:textId="77777777" w:rsidTr="00E24D11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6BD4C0D1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5BF5F8F3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99" w:type="pct"/>
            <w:hideMark/>
          </w:tcPr>
          <w:p w14:paraId="065C7931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16" w:type="pct"/>
            <w:gridSpan w:val="22"/>
            <w:hideMark/>
          </w:tcPr>
          <w:p w14:paraId="24A20A65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hal-hal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berikut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: a. Dasar-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anggaran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meliputi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ruang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lingkup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asas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umum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perbandaharaan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kewenangan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pejabat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perbendaharaan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b.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Pelaksanaan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APBN yang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meliputi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pendapatan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belanja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uang, utang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piutang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investasi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barnag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milik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penatausahaan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APBN</w:t>
            </w:r>
          </w:p>
        </w:tc>
      </w:tr>
      <w:tr w:rsidR="00E24D11" w:rsidRPr="00E24D11" w14:paraId="3975DF27" w14:textId="77777777" w:rsidTr="00E24D11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6952005C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09E4AC8E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99" w:type="pct"/>
            <w:hideMark/>
          </w:tcPr>
          <w:p w14:paraId="24BC82FA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16" w:type="pct"/>
            <w:gridSpan w:val="22"/>
            <w:hideMark/>
          </w:tcPr>
          <w:p w14:paraId="6EF97DEB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hal-hal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berikut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a.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Pertanggungjawaban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pelaksanaan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APBN yang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dituangkan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b.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Ketentuan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berkaitan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pelanggaran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perbuatan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melawan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hukum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mengakibatkan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kerugian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c. Proses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penuntutan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ganti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rugi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meliputi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pejabat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mengenakan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sanksi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penyelesaian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kerugian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ketentuan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lain yang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berkaitan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pengenaan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ganti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rugi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perlakuan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pejabat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terlibat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KKN</w:t>
            </w:r>
          </w:p>
        </w:tc>
      </w:tr>
      <w:tr w:rsidR="00E24D11" w:rsidRPr="00E24D11" w14:paraId="1308DA65" w14:textId="77777777" w:rsidTr="00E24D11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79FEB681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3BAC5CD0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99" w:type="pct"/>
            <w:hideMark/>
          </w:tcPr>
          <w:p w14:paraId="5E716B68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16" w:type="pct"/>
            <w:gridSpan w:val="22"/>
            <w:hideMark/>
          </w:tcPr>
          <w:p w14:paraId="40325870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hal-hal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berikut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a.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b.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pusat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c. Serta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pengurusan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E24D11" w:rsidRPr="00E24D11" w14:paraId="4DD4F5EF" w14:textId="77777777" w:rsidTr="00E24D11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55AF074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36B6ACD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99" w:type="pct"/>
            <w:hideMark/>
          </w:tcPr>
          <w:p w14:paraId="1911BEF3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16" w:type="pct"/>
            <w:gridSpan w:val="22"/>
            <w:hideMark/>
          </w:tcPr>
          <w:p w14:paraId="58D73A01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hal-hal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berikut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a.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APBD, b.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anggaran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APBD, c.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Struktur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APBD, d.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Sumber-sumber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penerimaan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e.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Pembiayaan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</w:tr>
      <w:tr w:rsidR="00E24D11" w:rsidRPr="00E24D11" w14:paraId="6462B2C2" w14:textId="77777777" w:rsidTr="00E24D11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7DEBC296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589502DB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99" w:type="pct"/>
            <w:hideMark/>
          </w:tcPr>
          <w:p w14:paraId="679B69E4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16" w:type="pct"/>
            <w:gridSpan w:val="22"/>
            <w:hideMark/>
          </w:tcPr>
          <w:p w14:paraId="503A43F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hal-hal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berikut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a.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Siklus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anggaran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b. Proses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APBD,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mulai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rancangan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penetapan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APBD</w:t>
            </w:r>
          </w:p>
        </w:tc>
      </w:tr>
      <w:tr w:rsidR="00E24D11" w:rsidRPr="00E24D11" w14:paraId="0E995415" w14:textId="77777777" w:rsidTr="00E24D11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39709B1D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2FFB6AD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99" w:type="pct"/>
            <w:hideMark/>
          </w:tcPr>
          <w:p w14:paraId="5B3DD879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16" w:type="pct"/>
            <w:gridSpan w:val="22"/>
            <w:hideMark/>
          </w:tcPr>
          <w:p w14:paraId="6EA68028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hal-hal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berikut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a.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pendapatan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asli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dana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perimbangan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pendapatan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lainnya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b.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Unsur-unsur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prosedur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penerimaan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</w:tr>
      <w:tr w:rsidR="00E24D11" w:rsidRPr="00E24D11" w14:paraId="1B4E9485" w14:textId="77777777" w:rsidTr="00E24D11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2B3B6FEA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22412606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99" w:type="pct"/>
            <w:hideMark/>
          </w:tcPr>
          <w:p w14:paraId="385C68A1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16" w:type="pct"/>
            <w:gridSpan w:val="22"/>
            <w:hideMark/>
          </w:tcPr>
          <w:p w14:paraId="4C26C805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hal-hal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berikut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a.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pengeluaran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b.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belanja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c.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pengeluaran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</w:tr>
      <w:tr w:rsidR="00E24D11" w:rsidRPr="00E24D11" w14:paraId="7D2A13E2" w14:textId="77777777" w:rsidTr="00E24D11">
        <w:trPr>
          <w:trHeight w:val="500"/>
        </w:trPr>
        <w:tc>
          <w:tcPr>
            <w:tcW w:w="167" w:type="pct"/>
            <w:vMerge/>
            <w:vAlign w:val="center"/>
            <w:hideMark/>
          </w:tcPr>
          <w:p w14:paraId="30A476A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3068B15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99" w:type="pct"/>
            <w:hideMark/>
          </w:tcPr>
          <w:p w14:paraId="3B6769A9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16" w:type="pct"/>
            <w:gridSpan w:val="22"/>
            <w:hideMark/>
          </w:tcPr>
          <w:p w14:paraId="094D4E31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mengintegrasikan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pengetahuan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aktual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fiskal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penganggaran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pertanggungjawaban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KKN),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merumuskan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rekomendasi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berbasis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bukti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E24D11" w:rsidRPr="00E24D11" w14:paraId="0BD4535E" w14:textId="77777777" w:rsidTr="00E24D11">
        <w:trPr>
          <w:trHeight w:val="375"/>
        </w:trPr>
        <w:tc>
          <w:tcPr>
            <w:tcW w:w="5000" w:type="pct"/>
            <w:gridSpan w:val="25"/>
            <w:shd w:val="clear" w:color="000000" w:fill="D9D9D9"/>
            <w:vAlign w:val="center"/>
            <w:hideMark/>
          </w:tcPr>
          <w:p w14:paraId="5249CBE6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proofErr w:type="gram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Korelasi</w:t>
            </w:r>
            <w:proofErr w:type="spellEnd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 </w:t>
            </w:r>
            <w:proofErr w:type="spell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terhadap</w:t>
            </w:r>
            <w:proofErr w:type="spellEnd"/>
            <w:proofErr w:type="gramEnd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Sub-CPMK</w:t>
            </w:r>
          </w:p>
        </w:tc>
      </w:tr>
      <w:tr w:rsidR="00E24D11" w:rsidRPr="00E24D11" w14:paraId="14110A7B" w14:textId="77777777" w:rsidTr="00E24D11">
        <w:trPr>
          <w:trHeight w:val="930"/>
        </w:trPr>
        <w:tc>
          <w:tcPr>
            <w:tcW w:w="584" w:type="pct"/>
            <w:gridSpan w:val="3"/>
            <w:shd w:val="clear" w:color="000000" w:fill="F2F2F2"/>
            <w:vAlign w:val="center"/>
            <w:hideMark/>
          </w:tcPr>
          <w:p w14:paraId="41EE9DB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53A3EF6B" w14:textId="5324B2DD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67E59148" w14:textId="7B785D65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6D035D82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CPL2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352722B6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CPL6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396B7BE8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CPL8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6B7D3A50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CPL9</w:t>
            </w:r>
          </w:p>
        </w:tc>
        <w:tc>
          <w:tcPr>
            <w:tcW w:w="166" w:type="pct"/>
            <w:shd w:val="clear" w:color="000000" w:fill="F2F2F2"/>
            <w:textDirection w:val="btLr"/>
            <w:vAlign w:val="center"/>
            <w:hideMark/>
          </w:tcPr>
          <w:p w14:paraId="3E32F065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CPL10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433D2ABB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CPL13</w:t>
            </w:r>
          </w:p>
        </w:tc>
        <w:tc>
          <w:tcPr>
            <w:tcW w:w="215" w:type="pct"/>
            <w:shd w:val="clear" w:color="000000" w:fill="F2F2F2"/>
            <w:textDirection w:val="btLr"/>
            <w:vAlign w:val="center"/>
            <w:hideMark/>
          </w:tcPr>
          <w:p w14:paraId="1C9D322F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96" w:type="pct"/>
            <w:shd w:val="clear" w:color="000000" w:fill="F2F2F2"/>
            <w:textDirection w:val="btLr"/>
            <w:vAlign w:val="center"/>
            <w:hideMark/>
          </w:tcPr>
          <w:p w14:paraId="559AFE4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3619D56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181C30E0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2" w:type="pct"/>
            <w:shd w:val="clear" w:color="000000" w:fill="F2F2F2"/>
            <w:textDirection w:val="btLr"/>
            <w:vAlign w:val="center"/>
            <w:hideMark/>
          </w:tcPr>
          <w:p w14:paraId="0C8BC92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69B0DDD1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0" w:type="pct"/>
            <w:gridSpan w:val="2"/>
            <w:shd w:val="clear" w:color="000000" w:fill="F2F2F2"/>
            <w:textDirection w:val="btLr"/>
            <w:vAlign w:val="center"/>
            <w:hideMark/>
          </w:tcPr>
          <w:p w14:paraId="413A9668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9" w:type="pct"/>
            <w:shd w:val="clear" w:color="000000" w:fill="F2F2F2"/>
            <w:textDirection w:val="btLr"/>
            <w:vAlign w:val="center"/>
            <w:hideMark/>
          </w:tcPr>
          <w:p w14:paraId="7FA8FACE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209" w:type="pct"/>
            <w:shd w:val="clear" w:color="000000" w:fill="F2F2F2"/>
            <w:textDirection w:val="btLr"/>
            <w:vAlign w:val="center"/>
            <w:hideMark/>
          </w:tcPr>
          <w:p w14:paraId="10AAA7AD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591" w:type="pct"/>
            <w:gridSpan w:val="2"/>
            <w:shd w:val="clear" w:color="000000" w:fill="F2F2F2"/>
            <w:vAlign w:val="center"/>
            <w:hideMark/>
          </w:tcPr>
          <w:p w14:paraId="7DEF4E9E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Bobot</w:t>
            </w:r>
            <w:proofErr w:type="spellEnd"/>
            <w:r w:rsidRPr="00E24D1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Penilaian</w:t>
            </w:r>
            <w:proofErr w:type="spellEnd"/>
          </w:p>
        </w:tc>
        <w:tc>
          <w:tcPr>
            <w:tcW w:w="801" w:type="pct"/>
            <w:gridSpan w:val="3"/>
            <w:shd w:val="clear" w:color="000000" w:fill="F2F2F2"/>
            <w:vAlign w:val="center"/>
            <w:hideMark/>
          </w:tcPr>
          <w:p w14:paraId="60A7FB22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Jumllah</w:t>
            </w:r>
            <w:proofErr w:type="spellEnd"/>
            <w:r w:rsidRPr="00E24D1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Pertemuan</w:t>
            </w:r>
            <w:proofErr w:type="spellEnd"/>
          </w:p>
        </w:tc>
        <w:tc>
          <w:tcPr>
            <w:tcW w:w="491" w:type="pct"/>
            <w:vMerge w:val="restart"/>
            <w:vAlign w:val="center"/>
            <w:hideMark/>
          </w:tcPr>
          <w:p w14:paraId="275A2B62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</w:tr>
      <w:tr w:rsidR="00E24D11" w:rsidRPr="00E24D11" w14:paraId="288D609D" w14:textId="77777777" w:rsidTr="00E24D11">
        <w:trPr>
          <w:trHeight w:val="315"/>
        </w:trPr>
        <w:tc>
          <w:tcPr>
            <w:tcW w:w="584" w:type="pct"/>
            <w:gridSpan w:val="3"/>
            <w:vAlign w:val="center"/>
            <w:hideMark/>
          </w:tcPr>
          <w:p w14:paraId="6CCBC522" w14:textId="77777777" w:rsidR="00E24D11" w:rsidRPr="00E24D11" w:rsidRDefault="00E24D11" w:rsidP="00E24D11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158" w:type="pct"/>
            <w:vAlign w:val="center"/>
            <w:hideMark/>
          </w:tcPr>
          <w:p w14:paraId="605688E2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2CE36B7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6C160AE8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4AD4D03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66" w:type="pct"/>
            <w:vAlign w:val="center"/>
            <w:hideMark/>
          </w:tcPr>
          <w:p w14:paraId="277020C4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13A5CD48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215" w:type="pct"/>
            <w:vAlign w:val="center"/>
            <w:hideMark/>
          </w:tcPr>
          <w:p w14:paraId="5AC100F9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6" w:type="pct"/>
            <w:textDirection w:val="btLr"/>
            <w:vAlign w:val="center"/>
            <w:hideMark/>
          </w:tcPr>
          <w:p w14:paraId="394F24AD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C3EE0FB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349D8C0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2" w:type="pct"/>
            <w:vAlign w:val="center"/>
            <w:hideMark/>
          </w:tcPr>
          <w:p w14:paraId="430CEFE1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25B5212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gridSpan w:val="2"/>
            <w:vAlign w:val="center"/>
            <w:hideMark/>
          </w:tcPr>
          <w:p w14:paraId="64686A62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14C61662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9" w:type="pct"/>
            <w:vAlign w:val="center"/>
            <w:hideMark/>
          </w:tcPr>
          <w:p w14:paraId="0E556CD8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91" w:type="pct"/>
            <w:gridSpan w:val="2"/>
            <w:vAlign w:val="center"/>
            <w:hideMark/>
          </w:tcPr>
          <w:p w14:paraId="7E3D59A1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  <w:tc>
          <w:tcPr>
            <w:tcW w:w="801" w:type="pct"/>
            <w:gridSpan w:val="3"/>
            <w:noWrap/>
            <w:vAlign w:val="center"/>
            <w:hideMark/>
          </w:tcPr>
          <w:p w14:paraId="12A47A6A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91" w:type="pct"/>
            <w:vMerge/>
            <w:vAlign w:val="center"/>
            <w:hideMark/>
          </w:tcPr>
          <w:p w14:paraId="4AF8F0F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E24D11" w:rsidRPr="00E24D11" w14:paraId="4617A716" w14:textId="77777777" w:rsidTr="00E24D11">
        <w:trPr>
          <w:trHeight w:val="315"/>
        </w:trPr>
        <w:tc>
          <w:tcPr>
            <w:tcW w:w="584" w:type="pct"/>
            <w:gridSpan w:val="3"/>
            <w:vAlign w:val="center"/>
            <w:hideMark/>
          </w:tcPr>
          <w:p w14:paraId="52C03BDA" w14:textId="77777777" w:rsidR="00E24D11" w:rsidRPr="00E24D11" w:rsidRDefault="00E24D11" w:rsidP="00E24D11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158" w:type="pct"/>
            <w:vAlign w:val="center"/>
            <w:hideMark/>
          </w:tcPr>
          <w:p w14:paraId="33C50BB6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95F2613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42448264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594B07D9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6" w:type="pct"/>
            <w:vAlign w:val="center"/>
            <w:hideMark/>
          </w:tcPr>
          <w:p w14:paraId="2E7901A6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734113C5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215" w:type="pct"/>
            <w:vAlign w:val="center"/>
            <w:hideMark/>
          </w:tcPr>
          <w:p w14:paraId="22A05DEF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6" w:type="pct"/>
            <w:textDirection w:val="btLr"/>
            <w:vAlign w:val="center"/>
            <w:hideMark/>
          </w:tcPr>
          <w:p w14:paraId="7D406CEB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B9F5E12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BE8A531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2" w:type="pct"/>
            <w:vAlign w:val="center"/>
            <w:hideMark/>
          </w:tcPr>
          <w:p w14:paraId="47161BAC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6306B47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gridSpan w:val="2"/>
            <w:vAlign w:val="center"/>
            <w:hideMark/>
          </w:tcPr>
          <w:p w14:paraId="7A905BCE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0F1EE5F3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9" w:type="pct"/>
            <w:vAlign w:val="center"/>
            <w:hideMark/>
          </w:tcPr>
          <w:p w14:paraId="2F685559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91" w:type="pct"/>
            <w:gridSpan w:val="2"/>
            <w:vAlign w:val="center"/>
            <w:hideMark/>
          </w:tcPr>
          <w:p w14:paraId="509F0867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01" w:type="pct"/>
            <w:gridSpan w:val="3"/>
            <w:noWrap/>
            <w:vAlign w:val="center"/>
            <w:hideMark/>
          </w:tcPr>
          <w:p w14:paraId="001245CB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91" w:type="pct"/>
            <w:vMerge/>
            <w:vAlign w:val="center"/>
            <w:hideMark/>
          </w:tcPr>
          <w:p w14:paraId="580C1F36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E24D11" w:rsidRPr="00E24D11" w14:paraId="0F3A8795" w14:textId="77777777" w:rsidTr="00E24D11">
        <w:trPr>
          <w:trHeight w:val="315"/>
        </w:trPr>
        <w:tc>
          <w:tcPr>
            <w:tcW w:w="584" w:type="pct"/>
            <w:gridSpan w:val="3"/>
            <w:vAlign w:val="center"/>
            <w:hideMark/>
          </w:tcPr>
          <w:p w14:paraId="1471BF27" w14:textId="77777777" w:rsidR="00E24D11" w:rsidRPr="00E24D11" w:rsidRDefault="00E24D11" w:rsidP="00E24D11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158" w:type="pct"/>
            <w:vAlign w:val="center"/>
            <w:hideMark/>
          </w:tcPr>
          <w:p w14:paraId="6ABEEB92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396026EB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8C1C7E8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D1EF482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6" w:type="pct"/>
            <w:vAlign w:val="center"/>
            <w:hideMark/>
          </w:tcPr>
          <w:p w14:paraId="27970847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82558BE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215" w:type="pct"/>
            <w:vAlign w:val="center"/>
            <w:hideMark/>
          </w:tcPr>
          <w:p w14:paraId="7BCA5FC4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6" w:type="pct"/>
            <w:textDirection w:val="btLr"/>
            <w:vAlign w:val="center"/>
            <w:hideMark/>
          </w:tcPr>
          <w:p w14:paraId="1DC8CDE1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B8EE4F7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3F2A25B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2" w:type="pct"/>
            <w:vAlign w:val="center"/>
            <w:hideMark/>
          </w:tcPr>
          <w:p w14:paraId="3E4B79F7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092CAC6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gridSpan w:val="2"/>
            <w:vAlign w:val="center"/>
            <w:hideMark/>
          </w:tcPr>
          <w:p w14:paraId="4A7A0A29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46E4A707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9" w:type="pct"/>
            <w:vAlign w:val="center"/>
            <w:hideMark/>
          </w:tcPr>
          <w:p w14:paraId="4CE8931B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91" w:type="pct"/>
            <w:gridSpan w:val="2"/>
            <w:vAlign w:val="center"/>
            <w:hideMark/>
          </w:tcPr>
          <w:p w14:paraId="11604B4D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801" w:type="pct"/>
            <w:gridSpan w:val="3"/>
            <w:noWrap/>
            <w:vAlign w:val="center"/>
            <w:hideMark/>
          </w:tcPr>
          <w:p w14:paraId="3635904E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91" w:type="pct"/>
            <w:vMerge/>
            <w:vAlign w:val="center"/>
            <w:hideMark/>
          </w:tcPr>
          <w:p w14:paraId="3FEDD72E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E24D11" w:rsidRPr="00E24D11" w14:paraId="20BC0084" w14:textId="77777777" w:rsidTr="00E24D11">
        <w:trPr>
          <w:trHeight w:val="315"/>
        </w:trPr>
        <w:tc>
          <w:tcPr>
            <w:tcW w:w="584" w:type="pct"/>
            <w:gridSpan w:val="3"/>
            <w:vAlign w:val="center"/>
            <w:hideMark/>
          </w:tcPr>
          <w:p w14:paraId="53701E5E" w14:textId="77777777" w:rsidR="00E24D11" w:rsidRPr="00E24D11" w:rsidRDefault="00E24D11" w:rsidP="00E24D11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158" w:type="pct"/>
            <w:vAlign w:val="center"/>
            <w:hideMark/>
          </w:tcPr>
          <w:p w14:paraId="0F49E1AE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0638869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574E077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FD3F12D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66" w:type="pct"/>
            <w:vAlign w:val="center"/>
            <w:hideMark/>
          </w:tcPr>
          <w:p w14:paraId="50D80AD0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0B23A1A3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215" w:type="pct"/>
            <w:vAlign w:val="center"/>
            <w:hideMark/>
          </w:tcPr>
          <w:p w14:paraId="70FC960C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6" w:type="pct"/>
            <w:textDirection w:val="btLr"/>
            <w:vAlign w:val="center"/>
            <w:hideMark/>
          </w:tcPr>
          <w:p w14:paraId="25152E2A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898D900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AC9A360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2" w:type="pct"/>
            <w:vAlign w:val="center"/>
            <w:hideMark/>
          </w:tcPr>
          <w:p w14:paraId="048D7391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1974569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gridSpan w:val="2"/>
            <w:vAlign w:val="center"/>
            <w:hideMark/>
          </w:tcPr>
          <w:p w14:paraId="634EAEC6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5C93D5C4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9" w:type="pct"/>
            <w:vAlign w:val="center"/>
            <w:hideMark/>
          </w:tcPr>
          <w:p w14:paraId="2E7CB95D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91" w:type="pct"/>
            <w:gridSpan w:val="2"/>
            <w:vAlign w:val="center"/>
            <w:hideMark/>
          </w:tcPr>
          <w:p w14:paraId="01DFF39D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01" w:type="pct"/>
            <w:gridSpan w:val="3"/>
            <w:noWrap/>
            <w:vAlign w:val="center"/>
            <w:hideMark/>
          </w:tcPr>
          <w:p w14:paraId="079184D0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91" w:type="pct"/>
            <w:vMerge/>
            <w:vAlign w:val="center"/>
            <w:hideMark/>
          </w:tcPr>
          <w:p w14:paraId="74A0CA9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E24D11" w:rsidRPr="00E24D11" w14:paraId="001CA050" w14:textId="77777777" w:rsidTr="00E24D11">
        <w:trPr>
          <w:trHeight w:val="315"/>
        </w:trPr>
        <w:tc>
          <w:tcPr>
            <w:tcW w:w="584" w:type="pct"/>
            <w:gridSpan w:val="3"/>
            <w:vAlign w:val="center"/>
            <w:hideMark/>
          </w:tcPr>
          <w:p w14:paraId="676C9EDE" w14:textId="77777777" w:rsidR="00E24D11" w:rsidRPr="00E24D11" w:rsidRDefault="00E24D11" w:rsidP="00E24D11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158" w:type="pct"/>
            <w:vAlign w:val="center"/>
            <w:hideMark/>
          </w:tcPr>
          <w:p w14:paraId="4D179F76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E4D5287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763C4A9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97C4309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66" w:type="pct"/>
            <w:vAlign w:val="center"/>
            <w:hideMark/>
          </w:tcPr>
          <w:p w14:paraId="5F24A096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B317F0C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15" w:type="pct"/>
            <w:vAlign w:val="center"/>
            <w:hideMark/>
          </w:tcPr>
          <w:p w14:paraId="54E3C00E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6" w:type="pct"/>
            <w:textDirection w:val="btLr"/>
            <w:vAlign w:val="center"/>
            <w:hideMark/>
          </w:tcPr>
          <w:p w14:paraId="404BCAFA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6B6B642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A7AC8DD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2" w:type="pct"/>
            <w:vAlign w:val="center"/>
            <w:hideMark/>
          </w:tcPr>
          <w:p w14:paraId="73787350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EECCAA2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gridSpan w:val="2"/>
            <w:vAlign w:val="center"/>
            <w:hideMark/>
          </w:tcPr>
          <w:p w14:paraId="0D268B63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1ABE030C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9" w:type="pct"/>
            <w:vAlign w:val="center"/>
            <w:hideMark/>
          </w:tcPr>
          <w:p w14:paraId="0687B20A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91" w:type="pct"/>
            <w:gridSpan w:val="2"/>
            <w:vAlign w:val="center"/>
            <w:hideMark/>
          </w:tcPr>
          <w:p w14:paraId="1EC5D279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801" w:type="pct"/>
            <w:gridSpan w:val="3"/>
            <w:noWrap/>
            <w:vAlign w:val="center"/>
            <w:hideMark/>
          </w:tcPr>
          <w:p w14:paraId="26281F36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91" w:type="pct"/>
            <w:vMerge/>
            <w:vAlign w:val="center"/>
            <w:hideMark/>
          </w:tcPr>
          <w:p w14:paraId="6C42176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E24D11" w:rsidRPr="00E24D11" w14:paraId="7747E1A1" w14:textId="77777777" w:rsidTr="00E24D11">
        <w:trPr>
          <w:trHeight w:val="315"/>
        </w:trPr>
        <w:tc>
          <w:tcPr>
            <w:tcW w:w="584" w:type="pct"/>
            <w:gridSpan w:val="3"/>
            <w:vAlign w:val="center"/>
            <w:hideMark/>
          </w:tcPr>
          <w:p w14:paraId="653EDAF4" w14:textId="77777777" w:rsidR="00E24D11" w:rsidRPr="00E24D11" w:rsidRDefault="00E24D11" w:rsidP="00E24D11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158" w:type="pct"/>
            <w:vAlign w:val="center"/>
            <w:hideMark/>
          </w:tcPr>
          <w:p w14:paraId="37629DD5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D4DB86A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09A891A7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2E870A9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6" w:type="pct"/>
            <w:vAlign w:val="center"/>
            <w:hideMark/>
          </w:tcPr>
          <w:p w14:paraId="4A36D7B0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34FD620A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215" w:type="pct"/>
            <w:vAlign w:val="center"/>
            <w:hideMark/>
          </w:tcPr>
          <w:p w14:paraId="77A6F112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6" w:type="pct"/>
            <w:textDirection w:val="btLr"/>
            <w:vAlign w:val="center"/>
            <w:hideMark/>
          </w:tcPr>
          <w:p w14:paraId="5A7B3EC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523CF87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9DD3E38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2" w:type="pct"/>
            <w:vAlign w:val="center"/>
            <w:hideMark/>
          </w:tcPr>
          <w:p w14:paraId="07A8AB76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CC67B6C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gridSpan w:val="2"/>
            <w:vAlign w:val="center"/>
            <w:hideMark/>
          </w:tcPr>
          <w:p w14:paraId="1579C8DC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7C1B65AD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9" w:type="pct"/>
            <w:vAlign w:val="center"/>
            <w:hideMark/>
          </w:tcPr>
          <w:p w14:paraId="4218A22C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91" w:type="pct"/>
            <w:gridSpan w:val="2"/>
            <w:vAlign w:val="center"/>
            <w:hideMark/>
          </w:tcPr>
          <w:p w14:paraId="4612436E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801" w:type="pct"/>
            <w:gridSpan w:val="3"/>
            <w:noWrap/>
            <w:vAlign w:val="center"/>
            <w:hideMark/>
          </w:tcPr>
          <w:p w14:paraId="45B1BDCF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91" w:type="pct"/>
            <w:vMerge/>
            <w:vAlign w:val="center"/>
            <w:hideMark/>
          </w:tcPr>
          <w:p w14:paraId="4ECB88C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E24D11" w:rsidRPr="00E24D11" w14:paraId="0E5FBB73" w14:textId="77777777" w:rsidTr="00E24D11">
        <w:trPr>
          <w:trHeight w:val="315"/>
        </w:trPr>
        <w:tc>
          <w:tcPr>
            <w:tcW w:w="584" w:type="pct"/>
            <w:gridSpan w:val="3"/>
            <w:vAlign w:val="center"/>
            <w:hideMark/>
          </w:tcPr>
          <w:p w14:paraId="1BA7D5E7" w14:textId="77777777" w:rsidR="00E24D11" w:rsidRPr="00E24D11" w:rsidRDefault="00E24D11" w:rsidP="00E24D11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158" w:type="pct"/>
            <w:vAlign w:val="center"/>
            <w:hideMark/>
          </w:tcPr>
          <w:p w14:paraId="10C5AE80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AC42517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21CFACDD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7275508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66" w:type="pct"/>
            <w:vAlign w:val="center"/>
            <w:hideMark/>
          </w:tcPr>
          <w:p w14:paraId="7AF5D6F7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444B160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15" w:type="pct"/>
            <w:vAlign w:val="center"/>
            <w:hideMark/>
          </w:tcPr>
          <w:p w14:paraId="1A557C3B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6" w:type="pct"/>
            <w:textDirection w:val="btLr"/>
            <w:vAlign w:val="center"/>
            <w:hideMark/>
          </w:tcPr>
          <w:p w14:paraId="5C8B9A6E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2B0543C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19C7FAC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2" w:type="pct"/>
            <w:vAlign w:val="center"/>
            <w:hideMark/>
          </w:tcPr>
          <w:p w14:paraId="1BDAEFAF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929CC57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gridSpan w:val="2"/>
            <w:vAlign w:val="center"/>
            <w:hideMark/>
          </w:tcPr>
          <w:p w14:paraId="1390EF30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3A34C626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9" w:type="pct"/>
            <w:vAlign w:val="center"/>
            <w:hideMark/>
          </w:tcPr>
          <w:p w14:paraId="15A2851C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91" w:type="pct"/>
            <w:gridSpan w:val="2"/>
            <w:vAlign w:val="center"/>
            <w:hideMark/>
          </w:tcPr>
          <w:p w14:paraId="16D94CD4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801" w:type="pct"/>
            <w:gridSpan w:val="3"/>
            <w:noWrap/>
            <w:vAlign w:val="center"/>
            <w:hideMark/>
          </w:tcPr>
          <w:p w14:paraId="296529B3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91" w:type="pct"/>
            <w:vMerge/>
            <w:vAlign w:val="center"/>
            <w:hideMark/>
          </w:tcPr>
          <w:p w14:paraId="28FD72D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E24D11" w:rsidRPr="00E24D11" w14:paraId="41AED902" w14:textId="77777777" w:rsidTr="00E24D11">
        <w:trPr>
          <w:trHeight w:val="315"/>
        </w:trPr>
        <w:tc>
          <w:tcPr>
            <w:tcW w:w="584" w:type="pct"/>
            <w:gridSpan w:val="3"/>
            <w:vAlign w:val="center"/>
            <w:hideMark/>
          </w:tcPr>
          <w:p w14:paraId="09A6D0FF" w14:textId="77777777" w:rsidR="00E24D11" w:rsidRPr="00E24D11" w:rsidRDefault="00E24D11" w:rsidP="00E24D11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158" w:type="pct"/>
            <w:vAlign w:val="center"/>
            <w:hideMark/>
          </w:tcPr>
          <w:p w14:paraId="5FAC6C2D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74BED442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7E1E6FB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0670088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6" w:type="pct"/>
            <w:vAlign w:val="center"/>
            <w:hideMark/>
          </w:tcPr>
          <w:p w14:paraId="5A8C109C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A661B25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215" w:type="pct"/>
            <w:vAlign w:val="center"/>
            <w:hideMark/>
          </w:tcPr>
          <w:p w14:paraId="4A2C388D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6" w:type="pct"/>
            <w:textDirection w:val="btLr"/>
            <w:vAlign w:val="center"/>
            <w:hideMark/>
          </w:tcPr>
          <w:p w14:paraId="1D825875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C88552D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5385C91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2" w:type="pct"/>
            <w:vAlign w:val="center"/>
            <w:hideMark/>
          </w:tcPr>
          <w:p w14:paraId="5E43E983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E622153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gridSpan w:val="2"/>
            <w:vAlign w:val="center"/>
            <w:hideMark/>
          </w:tcPr>
          <w:p w14:paraId="45A56C15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76303013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9" w:type="pct"/>
            <w:vAlign w:val="center"/>
            <w:hideMark/>
          </w:tcPr>
          <w:p w14:paraId="31B14FED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91" w:type="pct"/>
            <w:gridSpan w:val="2"/>
            <w:vAlign w:val="center"/>
            <w:hideMark/>
          </w:tcPr>
          <w:p w14:paraId="7A53F6DC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801" w:type="pct"/>
            <w:gridSpan w:val="3"/>
            <w:noWrap/>
            <w:vAlign w:val="center"/>
            <w:hideMark/>
          </w:tcPr>
          <w:p w14:paraId="023245DE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91" w:type="pct"/>
            <w:vMerge/>
            <w:vAlign w:val="center"/>
            <w:hideMark/>
          </w:tcPr>
          <w:p w14:paraId="5DAF178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E24D11" w:rsidRPr="00E24D11" w14:paraId="42934F31" w14:textId="77777777" w:rsidTr="00E24D11">
        <w:trPr>
          <w:trHeight w:val="315"/>
        </w:trPr>
        <w:tc>
          <w:tcPr>
            <w:tcW w:w="584" w:type="pct"/>
            <w:gridSpan w:val="3"/>
            <w:vAlign w:val="center"/>
            <w:hideMark/>
          </w:tcPr>
          <w:p w14:paraId="6BC80873" w14:textId="77777777" w:rsidR="00E24D11" w:rsidRPr="00E24D11" w:rsidRDefault="00E24D11" w:rsidP="00E24D11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Sub CPMK9</w:t>
            </w:r>
          </w:p>
        </w:tc>
        <w:tc>
          <w:tcPr>
            <w:tcW w:w="158" w:type="pct"/>
            <w:vAlign w:val="center"/>
            <w:hideMark/>
          </w:tcPr>
          <w:p w14:paraId="73F9251A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8114411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096D1021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38106E32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6" w:type="pct"/>
            <w:vAlign w:val="center"/>
            <w:hideMark/>
          </w:tcPr>
          <w:p w14:paraId="69605472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F9482EA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215" w:type="pct"/>
            <w:vAlign w:val="center"/>
            <w:hideMark/>
          </w:tcPr>
          <w:p w14:paraId="6F6F1B41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6" w:type="pct"/>
            <w:textDirection w:val="btLr"/>
            <w:vAlign w:val="center"/>
            <w:hideMark/>
          </w:tcPr>
          <w:p w14:paraId="14757B10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9FEBE65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CDB21A0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2" w:type="pct"/>
            <w:vAlign w:val="center"/>
            <w:hideMark/>
          </w:tcPr>
          <w:p w14:paraId="3DA5D78F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E4B5A06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gridSpan w:val="2"/>
            <w:vAlign w:val="center"/>
            <w:hideMark/>
          </w:tcPr>
          <w:p w14:paraId="4BC9602F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077BDA46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9" w:type="pct"/>
            <w:vAlign w:val="center"/>
            <w:hideMark/>
          </w:tcPr>
          <w:p w14:paraId="357151D3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91" w:type="pct"/>
            <w:gridSpan w:val="2"/>
            <w:vAlign w:val="center"/>
            <w:hideMark/>
          </w:tcPr>
          <w:p w14:paraId="575CCD70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  <w:tc>
          <w:tcPr>
            <w:tcW w:w="801" w:type="pct"/>
            <w:gridSpan w:val="3"/>
            <w:noWrap/>
            <w:vAlign w:val="center"/>
            <w:hideMark/>
          </w:tcPr>
          <w:p w14:paraId="1E422DF6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91" w:type="pct"/>
            <w:vMerge/>
            <w:vAlign w:val="center"/>
            <w:hideMark/>
          </w:tcPr>
          <w:p w14:paraId="6BE9FBE6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E24D11" w:rsidRPr="00E24D11" w14:paraId="36917897" w14:textId="77777777" w:rsidTr="00E24D11">
        <w:trPr>
          <w:trHeight w:val="315"/>
        </w:trPr>
        <w:tc>
          <w:tcPr>
            <w:tcW w:w="584" w:type="pct"/>
            <w:gridSpan w:val="3"/>
            <w:vAlign w:val="center"/>
            <w:hideMark/>
          </w:tcPr>
          <w:p w14:paraId="2851ED8F" w14:textId="77777777" w:rsidR="00E24D11" w:rsidRPr="00E24D11" w:rsidRDefault="00E24D11" w:rsidP="00E24D11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158" w:type="pct"/>
            <w:vAlign w:val="center"/>
            <w:hideMark/>
          </w:tcPr>
          <w:p w14:paraId="6A1349DC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1055EA2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60C1AEF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9721180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66" w:type="pct"/>
            <w:vAlign w:val="center"/>
            <w:hideMark/>
          </w:tcPr>
          <w:p w14:paraId="0816362B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5728BADB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215" w:type="pct"/>
            <w:vAlign w:val="center"/>
            <w:hideMark/>
          </w:tcPr>
          <w:p w14:paraId="509535FB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6" w:type="pct"/>
            <w:textDirection w:val="btLr"/>
            <w:vAlign w:val="center"/>
            <w:hideMark/>
          </w:tcPr>
          <w:p w14:paraId="0744B08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1351CC8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D9E1A85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2" w:type="pct"/>
            <w:vAlign w:val="center"/>
            <w:hideMark/>
          </w:tcPr>
          <w:p w14:paraId="556C2F84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267B492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gridSpan w:val="2"/>
            <w:vAlign w:val="center"/>
            <w:hideMark/>
          </w:tcPr>
          <w:p w14:paraId="4F8701CE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095D2198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9" w:type="pct"/>
            <w:vAlign w:val="center"/>
            <w:hideMark/>
          </w:tcPr>
          <w:p w14:paraId="54DE6AF5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91" w:type="pct"/>
            <w:gridSpan w:val="2"/>
            <w:vAlign w:val="center"/>
            <w:hideMark/>
          </w:tcPr>
          <w:p w14:paraId="73BA0F52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801" w:type="pct"/>
            <w:gridSpan w:val="3"/>
            <w:noWrap/>
            <w:vAlign w:val="center"/>
            <w:hideMark/>
          </w:tcPr>
          <w:p w14:paraId="43EAA038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91" w:type="pct"/>
            <w:vMerge/>
            <w:vAlign w:val="center"/>
            <w:hideMark/>
          </w:tcPr>
          <w:p w14:paraId="1B115FAF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E24D11" w:rsidRPr="00E24D11" w14:paraId="25BAFB2F" w14:textId="77777777" w:rsidTr="00E24D11">
        <w:trPr>
          <w:trHeight w:val="315"/>
        </w:trPr>
        <w:tc>
          <w:tcPr>
            <w:tcW w:w="584" w:type="pct"/>
            <w:gridSpan w:val="3"/>
            <w:vAlign w:val="center"/>
            <w:hideMark/>
          </w:tcPr>
          <w:p w14:paraId="05CC0E94" w14:textId="77777777" w:rsidR="00E24D11" w:rsidRPr="00E24D11" w:rsidRDefault="00E24D11" w:rsidP="00E24D11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158" w:type="pct"/>
            <w:vAlign w:val="center"/>
            <w:hideMark/>
          </w:tcPr>
          <w:p w14:paraId="0057EF74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889E4A5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D156DEC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6A26F91B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6" w:type="pct"/>
            <w:vAlign w:val="center"/>
            <w:hideMark/>
          </w:tcPr>
          <w:p w14:paraId="742F831B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5DC59E24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215" w:type="pct"/>
            <w:vAlign w:val="center"/>
            <w:hideMark/>
          </w:tcPr>
          <w:p w14:paraId="0150A452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6" w:type="pct"/>
            <w:textDirection w:val="btLr"/>
            <w:vAlign w:val="center"/>
            <w:hideMark/>
          </w:tcPr>
          <w:p w14:paraId="0DBC9E15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8093944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4E69612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2" w:type="pct"/>
            <w:vAlign w:val="center"/>
            <w:hideMark/>
          </w:tcPr>
          <w:p w14:paraId="0D1800C1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CE19D87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gridSpan w:val="2"/>
            <w:vAlign w:val="center"/>
            <w:hideMark/>
          </w:tcPr>
          <w:p w14:paraId="26652916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11E5F58E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9" w:type="pct"/>
            <w:vAlign w:val="center"/>
            <w:hideMark/>
          </w:tcPr>
          <w:p w14:paraId="3E0A03C8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91" w:type="pct"/>
            <w:gridSpan w:val="2"/>
            <w:vAlign w:val="center"/>
            <w:hideMark/>
          </w:tcPr>
          <w:p w14:paraId="213FD62A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801" w:type="pct"/>
            <w:gridSpan w:val="3"/>
            <w:noWrap/>
            <w:vAlign w:val="center"/>
            <w:hideMark/>
          </w:tcPr>
          <w:p w14:paraId="2907E02D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91" w:type="pct"/>
            <w:vMerge/>
            <w:vAlign w:val="center"/>
            <w:hideMark/>
          </w:tcPr>
          <w:p w14:paraId="2E2FECCD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E24D11" w:rsidRPr="00E24D11" w14:paraId="14BBAA00" w14:textId="77777777" w:rsidTr="00E24D11">
        <w:trPr>
          <w:trHeight w:val="315"/>
        </w:trPr>
        <w:tc>
          <w:tcPr>
            <w:tcW w:w="584" w:type="pct"/>
            <w:gridSpan w:val="3"/>
            <w:vAlign w:val="center"/>
            <w:hideMark/>
          </w:tcPr>
          <w:p w14:paraId="1142F5CC" w14:textId="77777777" w:rsidR="00E24D11" w:rsidRPr="00E24D11" w:rsidRDefault="00E24D11" w:rsidP="00E24D11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158" w:type="pct"/>
            <w:vAlign w:val="center"/>
            <w:hideMark/>
          </w:tcPr>
          <w:p w14:paraId="50DC3DAB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2C36A98E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8137DA8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EC88467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6" w:type="pct"/>
            <w:vAlign w:val="center"/>
            <w:hideMark/>
          </w:tcPr>
          <w:p w14:paraId="5D8C2C3F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58A5C01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215" w:type="pct"/>
            <w:vAlign w:val="center"/>
            <w:hideMark/>
          </w:tcPr>
          <w:p w14:paraId="07F87A84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6" w:type="pct"/>
            <w:textDirection w:val="btLr"/>
            <w:vAlign w:val="center"/>
            <w:hideMark/>
          </w:tcPr>
          <w:p w14:paraId="6280DFDC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518E6D3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75BCF59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2" w:type="pct"/>
            <w:vAlign w:val="center"/>
            <w:hideMark/>
          </w:tcPr>
          <w:p w14:paraId="082E40A2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1723C46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gridSpan w:val="2"/>
            <w:vAlign w:val="center"/>
            <w:hideMark/>
          </w:tcPr>
          <w:p w14:paraId="467F36D3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19671DFD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9" w:type="pct"/>
            <w:vAlign w:val="center"/>
            <w:hideMark/>
          </w:tcPr>
          <w:p w14:paraId="23F62484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91" w:type="pct"/>
            <w:gridSpan w:val="2"/>
            <w:vAlign w:val="center"/>
            <w:hideMark/>
          </w:tcPr>
          <w:p w14:paraId="34E398DF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801" w:type="pct"/>
            <w:gridSpan w:val="3"/>
            <w:noWrap/>
            <w:vAlign w:val="center"/>
            <w:hideMark/>
          </w:tcPr>
          <w:p w14:paraId="1A6C7057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91" w:type="pct"/>
            <w:vMerge/>
            <w:vAlign w:val="center"/>
            <w:hideMark/>
          </w:tcPr>
          <w:p w14:paraId="4D1E7E7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E24D11" w:rsidRPr="00E24D11" w14:paraId="0C5FA8BB" w14:textId="77777777" w:rsidTr="00E24D11">
        <w:trPr>
          <w:trHeight w:val="315"/>
        </w:trPr>
        <w:tc>
          <w:tcPr>
            <w:tcW w:w="584" w:type="pct"/>
            <w:gridSpan w:val="3"/>
            <w:vAlign w:val="center"/>
            <w:hideMark/>
          </w:tcPr>
          <w:p w14:paraId="7E75740C" w14:textId="77777777" w:rsidR="00E24D11" w:rsidRPr="00E24D11" w:rsidRDefault="00E24D11" w:rsidP="00E24D11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158" w:type="pct"/>
            <w:vAlign w:val="center"/>
            <w:hideMark/>
          </w:tcPr>
          <w:p w14:paraId="7AF1FD72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094FFD1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5F26C313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6D169B0C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66" w:type="pct"/>
            <w:vAlign w:val="center"/>
            <w:hideMark/>
          </w:tcPr>
          <w:p w14:paraId="174711D3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C8385E0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215" w:type="pct"/>
            <w:vAlign w:val="center"/>
            <w:hideMark/>
          </w:tcPr>
          <w:p w14:paraId="7CB39B04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6" w:type="pct"/>
            <w:textDirection w:val="btLr"/>
            <w:vAlign w:val="center"/>
            <w:hideMark/>
          </w:tcPr>
          <w:p w14:paraId="114EF4F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D17B192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103F6B9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2" w:type="pct"/>
            <w:vAlign w:val="center"/>
            <w:hideMark/>
          </w:tcPr>
          <w:p w14:paraId="001CD208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CB22092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gridSpan w:val="2"/>
            <w:vAlign w:val="center"/>
            <w:hideMark/>
          </w:tcPr>
          <w:p w14:paraId="08986C91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5A89AB59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9" w:type="pct"/>
            <w:vAlign w:val="center"/>
            <w:hideMark/>
          </w:tcPr>
          <w:p w14:paraId="6E7F69C5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91" w:type="pct"/>
            <w:gridSpan w:val="2"/>
            <w:vAlign w:val="center"/>
            <w:hideMark/>
          </w:tcPr>
          <w:p w14:paraId="29098EBF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801" w:type="pct"/>
            <w:gridSpan w:val="3"/>
            <w:noWrap/>
            <w:vAlign w:val="center"/>
            <w:hideMark/>
          </w:tcPr>
          <w:p w14:paraId="6EB609AE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91" w:type="pct"/>
            <w:vMerge/>
            <w:vAlign w:val="center"/>
            <w:hideMark/>
          </w:tcPr>
          <w:p w14:paraId="589E3F50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E24D11" w:rsidRPr="00E24D11" w14:paraId="5783E914" w14:textId="77777777" w:rsidTr="00E24D11">
        <w:trPr>
          <w:trHeight w:val="315"/>
        </w:trPr>
        <w:tc>
          <w:tcPr>
            <w:tcW w:w="584" w:type="pct"/>
            <w:gridSpan w:val="3"/>
            <w:vAlign w:val="center"/>
            <w:hideMark/>
          </w:tcPr>
          <w:p w14:paraId="4CD8D1BE" w14:textId="77777777" w:rsidR="00E24D11" w:rsidRPr="00E24D11" w:rsidRDefault="00E24D11" w:rsidP="00E24D11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158" w:type="pct"/>
            <w:vAlign w:val="center"/>
            <w:hideMark/>
          </w:tcPr>
          <w:p w14:paraId="34F34EA0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751C197A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520A56DA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71B2DB02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6" w:type="pct"/>
            <w:vAlign w:val="center"/>
            <w:hideMark/>
          </w:tcPr>
          <w:p w14:paraId="7588D88E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DE8B11B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215" w:type="pct"/>
            <w:vAlign w:val="center"/>
            <w:hideMark/>
          </w:tcPr>
          <w:p w14:paraId="02DF137B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96" w:type="pct"/>
            <w:textDirection w:val="btLr"/>
            <w:vAlign w:val="center"/>
            <w:hideMark/>
          </w:tcPr>
          <w:p w14:paraId="42FB11C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4E5CCB2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EEAAB7E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2" w:type="pct"/>
            <w:vAlign w:val="center"/>
            <w:hideMark/>
          </w:tcPr>
          <w:p w14:paraId="3BC1F104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A480431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gridSpan w:val="2"/>
            <w:vAlign w:val="center"/>
            <w:hideMark/>
          </w:tcPr>
          <w:p w14:paraId="57D58831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35D6A913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09" w:type="pct"/>
            <w:vAlign w:val="center"/>
            <w:hideMark/>
          </w:tcPr>
          <w:p w14:paraId="07211F9D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91" w:type="pct"/>
            <w:gridSpan w:val="2"/>
            <w:vAlign w:val="center"/>
            <w:hideMark/>
          </w:tcPr>
          <w:p w14:paraId="1CC6781E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801" w:type="pct"/>
            <w:gridSpan w:val="3"/>
            <w:noWrap/>
            <w:vAlign w:val="center"/>
            <w:hideMark/>
          </w:tcPr>
          <w:p w14:paraId="04FAE594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91" w:type="pct"/>
            <w:vMerge/>
            <w:vAlign w:val="center"/>
            <w:hideMark/>
          </w:tcPr>
          <w:p w14:paraId="2846079A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E24D11" w:rsidRPr="00E24D11" w14:paraId="40C19FC3" w14:textId="77777777" w:rsidTr="00E24D11">
        <w:trPr>
          <w:trHeight w:val="315"/>
        </w:trPr>
        <w:tc>
          <w:tcPr>
            <w:tcW w:w="584" w:type="pct"/>
            <w:gridSpan w:val="3"/>
            <w:vAlign w:val="center"/>
            <w:hideMark/>
          </w:tcPr>
          <w:p w14:paraId="4D5239E6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Jumlah</w:t>
            </w:r>
            <w:proofErr w:type="spellEnd"/>
          </w:p>
        </w:tc>
        <w:tc>
          <w:tcPr>
            <w:tcW w:w="158" w:type="pct"/>
            <w:vAlign w:val="center"/>
            <w:hideMark/>
          </w:tcPr>
          <w:p w14:paraId="66840199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15</w:t>
            </w:r>
          </w:p>
        </w:tc>
        <w:tc>
          <w:tcPr>
            <w:tcW w:w="158" w:type="pct"/>
            <w:vAlign w:val="center"/>
            <w:hideMark/>
          </w:tcPr>
          <w:p w14:paraId="713E2AA3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17</w:t>
            </w:r>
          </w:p>
        </w:tc>
        <w:tc>
          <w:tcPr>
            <w:tcW w:w="158" w:type="pct"/>
            <w:vAlign w:val="center"/>
            <w:hideMark/>
          </w:tcPr>
          <w:p w14:paraId="78F6AA2B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15</w:t>
            </w:r>
          </w:p>
        </w:tc>
        <w:tc>
          <w:tcPr>
            <w:tcW w:w="158" w:type="pct"/>
            <w:vAlign w:val="center"/>
            <w:hideMark/>
          </w:tcPr>
          <w:p w14:paraId="29EB36AC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19</w:t>
            </w:r>
          </w:p>
        </w:tc>
        <w:tc>
          <w:tcPr>
            <w:tcW w:w="166" w:type="pct"/>
            <w:vAlign w:val="center"/>
            <w:hideMark/>
          </w:tcPr>
          <w:p w14:paraId="3F9D327C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16</w:t>
            </w:r>
          </w:p>
        </w:tc>
        <w:tc>
          <w:tcPr>
            <w:tcW w:w="158" w:type="pct"/>
            <w:vAlign w:val="center"/>
            <w:hideMark/>
          </w:tcPr>
          <w:p w14:paraId="0CA69C43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18</w:t>
            </w:r>
          </w:p>
        </w:tc>
        <w:tc>
          <w:tcPr>
            <w:tcW w:w="215" w:type="pct"/>
            <w:vAlign w:val="center"/>
            <w:hideMark/>
          </w:tcPr>
          <w:p w14:paraId="6EC56851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96" w:type="pct"/>
            <w:vAlign w:val="center"/>
            <w:hideMark/>
          </w:tcPr>
          <w:p w14:paraId="263FCB30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862A94E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C06105D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2" w:type="pct"/>
            <w:vAlign w:val="center"/>
            <w:hideMark/>
          </w:tcPr>
          <w:p w14:paraId="0FAEC9E2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F838D96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0" w:type="pct"/>
            <w:gridSpan w:val="2"/>
            <w:vAlign w:val="center"/>
            <w:hideMark/>
          </w:tcPr>
          <w:p w14:paraId="34DB8CF5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65BB6832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209" w:type="pct"/>
            <w:vAlign w:val="center"/>
            <w:hideMark/>
          </w:tcPr>
          <w:p w14:paraId="61993428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591" w:type="pct"/>
            <w:gridSpan w:val="2"/>
            <w:vAlign w:val="center"/>
            <w:hideMark/>
          </w:tcPr>
          <w:p w14:paraId="4D72D53F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100</w:t>
            </w:r>
          </w:p>
        </w:tc>
        <w:tc>
          <w:tcPr>
            <w:tcW w:w="801" w:type="pct"/>
            <w:gridSpan w:val="3"/>
            <w:noWrap/>
            <w:vAlign w:val="center"/>
            <w:hideMark/>
          </w:tcPr>
          <w:p w14:paraId="496BAF3F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E24D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491" w:type="pct"/>
            <w:vMerge/>
            <w:vAlign w:val="center"/>
            <w:hideMark/>
          </w:tcPr>
          <w:p w14:paraId="432EEA2A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E24D11" w:rsidRPr="00E24D11" w14:paraId="0BF0B941" w14:textId="77777777" w:rsidTr="00E24D11">
        <w:trPr>
          <w:trHeight w:val="547"/>
        </w:trPr>
        <w:tc>
          <w:tcPr>
            <w:tcW w:w="584" w:type="pct"/>
            <w:gridSpan w:val="3"/>
            <w:hideMark/>
          </w:tcPr>
          <w:p w14:paraId="5F1AE1F7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Deskripsi</w:t>
            </w:r>
            <w:proofErr w:type="spellEnd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Singkat</w:t>
            </w:r>
            <w:proofErr w:type="spellEnd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MK</w:t>
            </w:r>
          </w:p>
        </w:tc>
        <w:tc>
          <w:tcPr>
            <w:tcW w:w="4416" w:type="pct"/>
            <w:gridSpan w:val="22"/>
            <w:hideMark/>
          </w:tcPr>
          <w:p w14:paraId="255BB0AD" w14:textId="77777777" w:rsidR="00E24D11" w:rsidRPr="00E24D11" w:rsidRDefault="00E24D11" w:rsidP="00E24D1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Diakhir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Mata Kuliah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diharapkan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dapat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menguasai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serta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menganalisis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sistem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Negara,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sistem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penganggaran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sistem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pelaporan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pemeriksaan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evaluasi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serta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kauangan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Negara.</w:t>
            </w:r>
          </w:p>
        </w:tc>
      </w:tr>
      <w:tr w:rsidR="00E24D11" w:rsidRPr="00E24D11" w14:paraId="35AE1E36" w14:textId="77777777" w:rsidTr="00E24D11">
        <w:trPr>
          <w:trHeight w:val="375"/>
        </w:trPr>
        <w:tc>
          <w:tcPr>
            <w:tcW w:w="5000" w:type="pct"/>
            <w:gridSpan w:val="25"/>
            <w:shd w:val="clear" w:color="000000" w:fill="D9D9D9"/>
            <w:vAlign w:val="center"/>
            <w:hideMark/>
          </w:tcPr>
          <w:p w14:paraId="4DB51A32" w14:textId="309E3621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Bahan Kajian/Materi </w:t>
            </w:r>
            <w:proofErr w:type="spell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  <w:p w14:paraId="59372DB2" w14:textId="37BAC642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73D48979" w14:textId="77777777" w:rsidTr="00E24D11">
        <w:trPr>
          <w:trHeight w:val="375"/>
        </w:trPr>
        <w:tc>
          <w:tcPr>
            <w:tcW w:w="167" w:type="pct"/>
            <w:vMerge w:val="restart"/>
            <w:textDirection w:val="btLr"/>
            <w:vAlign w:val="center"/>
            <w:hideMark/>
          </w:tcPr>
          <w:p w14:paraId="73C9D787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Bahan Kajian</w:t>
            </w:r>
          </w:p>
        </w:tc>
        <w:tc>
          <w:tcPr>
            <w:tcW w:w="318" w:type="pct"/>
            <w:vAlign w:val="center"/>
            <w:hideMark/>
          </w:tcPr>
          <w:p w14:paraId="215E550C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BK4</w:t>
            </w:r>
          </w:p>
        </w:tc>
        <w:tc>
          <w:tcPr>
            <w:tcW w:w="4515" w:type="pct"/>
            <w:gridSpan w:val="23"/>
            <w:vAlign w:val="center"/>
            <w:hideMark/>
          </w:tcPr>
          <w:p w14:paraId="3AF182B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 </w:t>
            </w:r>
          </w:p>
        </w:tc>
      </w:tr>
      <w:tr w:rsidR="00E24D11" w:rsidRPr="00E24D11" w14:paraId="654C7A34" w14:textId="77777777" w:rsidTr="00E24D11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3BAAEB6E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2716BA32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BK6</w:t>
            </w:r>
          </w:p>
        </w:tc>
        <w:tc>
          <w:tcPr>
            <w:tcW w:w="4515" w:type="pct"/>
            <w:gridSpan w:val="23"/>
            <w:vAlign w:val="center"/>
            <w:hideMark/>
          </w:tcPr>
          <w:p w14:paraId="2DF1E4D6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Pembangunan Daerah</w:t>
            </w:r>
          </w:p>
        </w:tc>
      </w:tr>
      <w:tr w:rsidR="00E24D11" w:rsidRPr="00E24D11" w14:paraId="344512CB" w14:textId="77777777" w:rsidTr="00E24D11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41F8F7A1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0740B40F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BK9</w:t>
            </w:r>
          </w:p>
        </w:tc>
        <w:tc>
          <w:tcPr>
            <w:tcW w:w="4515" w:type="pct"/>
            <w:gridSpan w:val="23"/>
            <w:vAlign w:val="center"/>
            <w:hideMark/>
          </w:tcPr>
          <w:p w14:paraId="58484B63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</w:tr>
      <w:tr w:rsidR="00E24D11" w:rsidRPr="00E24D11" w14:paraId="2EC46BC4" w14:textId="77777777" w:rsidTr="00E24D11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58EED700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5DBB125C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BK14</w:t>
            </w:r>
          </w:p>
        </w:tc>
        <w:tc>
          <w:tcPr>
            <w:tcW w:w="4515" w:type="pct"/>
            <w:gridSpan w:val="23"/>
            <w:vAlign w:val="center"/>
            <w:hideMark/>
          </w:tcPr>
          <w:p w14:paraId="6CBC3AD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Birokrasi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</w:tr>
      <w:tr w:rsidR="00E24D11" w:rsidRPr="00E24D11" w14:paraId="000FE7DF" w14:textId="77777777" w:rsidTr="00E24D11">
        <w:trPr>
          <w:trHeight w:val="375"/>
        </w:trPr>
        <w:tc>
          <w:tcPr>
            <w:tcW w:w="167" w:type="pct"/>
            <w:vMerge w:val="restart"/>
            <w:textDirection w:val="btLr"/>
            <w:vAlign w:val="center"/>
            <w:hideMark/>
          </w:tcPr>
          <w:p w14:paraId="24A1FD20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Materi </w:t>
            </w:r>
            <w:proofErr w:type="spell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318" w:type="pct"/>
            <w:vAlign w:val="center"/>
            <w:hideMark/>
          </w:tcPr>
          <w:p w14:paraId="7578755C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</w:t>
            </w:r>
          </w:p>
        </w:tc>
        <w:tc>
          <w:tcPr>
            <w:tcW w:w="4515" w:type="pct"/>
            <w:gridSpan w:val="23"/>
            <w:vAlign w:val="center"/>
            <w:hideMark/>
          </w:tcPr>
          <w:p w14:paraId="293B483A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Kontrak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Perkuliahan,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Memperkenalkan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bahan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ajar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satu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semester,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desain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digunakan</w:t>
            </w:r>
            <w:proofErr w:type="spellEnd"/>
          </w:p>
        </w:tc>
      </w:tr>
      <w:tr w:rsidR="00E24D11" w:rsidRPr="00E24D11" w14:paraId="5392CAE6" w14:textId="77777777" w:rsidTr="00E24D11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7D3F1420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77F3FFB7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MP2</w:t>
            </w:r>
          </w:p>
        </w:tc>
        <w:tc>
          <w:tcPr>
            <w:tcW w:w="4515" w:type="pct"/>
            <w:gridSpan w:val="23"/>
            <w:vAlign w:val="center"/>
            <w:hideMark/>
          </w:tcPr>
          <w:p w14:paraId="66A6134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Perbendaharaan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</w:tr>
      <w:tr w:rsidR="00E24D11" w:rsidRPr="00E24D11" w14:paraId="70EBA439" w14:textId="77777777" w:rsidTr="00E24D11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417EB5A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350B377C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MP3</w:t>
            </w:r>
          </w:p>
        </w:tc>
        <w:tc>
          <w:tcPr>
            <w:tcW w:w="4515" w:type="pct"/>
            <w:gridSpan w:val="23"/>
            <w:vAlign w:val="center"/>
            <w:hideMark/>
          </w:tcPr>
          <w:p w14:paraId="0A5C60E6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Pengurusan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</w:tr>
      <w:tr w:rsidR="00E24D11" w:rsidRPr="00E24D11" w14:paraId="5558DB54" w14:textId="77777777" w:rsidTr="00E24D11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1B080CB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1EDC21BF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MP4</w:t>
            </w:r>
          </w:p>
        </w:tc>
        <w:tc>
          <w:tcPr>
            <w:tcW w:w="4515" w:type="pct"/>
            <w:gridSpan w:val="23"/>
            <w:vAlign w:val="center"/>
            <w:hideMark/>
          </w:tcPr>
          <w:p w14:paraId="7E075361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</w:tr>
      <w:tr w:rsidR="00E24D11" w:rsidRPr="00E24D11" w14:paraId="5C96C732" w14:textId="77777777" w:rsidTr="00E24D11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4CE30C6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3D5F413A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MP5</w:t>
            </w:r>
          </w:p>
        </w:tc>
        <w:tc>
          <w:tcPr>
            <w:tcW w:w="4515" w:type="pct"/>
            <w:gridSpan w:val="23"/>
            <w:vAlign w:val="center"/>
            <w:hideMark/>
          </w:tcPr>
          <w:p w14:paraId="0A56334D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Anggaran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Pendapatan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</w:tr>
      <w:tr w:rsidR="00E24D11" w:rsidRPr="00E24D11" w14:paraId="2026C6A6" w14:textId="77777777" w:rsidTr="00E24D11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1F64A9F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73D98301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MP6</w:t>
            </w:r>
          </w:p>
        </w:tc>
        <w:tc>
          <w:tcPr>
            <w:tcW w:w="4515" w:type="pct"/>
            <w:gridSpan w:val="23"/>
            <w:vAlign w:val="center"/>
            <w:hideMark/>
          </w:tcPr>
          <w:p w14:paraId="7A83BD7D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Penetapan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APBN</w:t>
            </w:r>
          </w:p>
        </w:tc>
      </w:tr>
      <w:tr w:rsidR="00E24D11" w:rsidRPr="00E24D11" w14:paraId="033E8FAC" w14:textId="77777777" w:rsidTr="00E24D11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0A9F9AE3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28059C01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MP7</w:t>
            </w:r>
          </w:p>
        </w:tc>
        <w:tc>
          <w:tcPr>
            <w:tcW w:w="4515" w:type="pct"/>
            <w:gridSpan w:val="23"/>
            <w:vAlign w:val="center"/>
            <w:hideMark/>
          </w:tcPr>
          <w:p w14:paraId="7A3EAC46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Pelaksanaan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APBN</w:t>
            </w:r>
          </w:p>
        </w:tc>
      </w:tr>
      <w:tr w:rsidR="00E24D11" w:rsidRPr="00E24D11" w14:paraId="781F45EE" w14:textId="77777777" w:rsidTr="00E24D11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121A68B1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1A2F126A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MP8</w:t>
            </w:r>
          </w:p>
        </w:tc>
        <w:tc>
          <w:tcPr>
            <w:tcW w:w="4515" w:type="pct"/>
            <w:gridSpan w:val="23"/>
            <w:vAlign w:val="center"/>
            <w:hideMark/>
          </w:tcPr>
          <w:p w14:paraId="1AE23B43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Pertanggungjawaban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Pemeriksanaan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Pelaksanaan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APBN</w:t>
            </w:r>
          </w:p>
        </w:tc>
      </w:tr>
      <w:tr w:rsidR="00E24D11" w:rsidRPr="00E24D11" w14:paraId="749298A8" w14:textId="77777777" w:rsidTr="00E24D11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62CAC56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1803E9B2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MP9</w:t>
            </w:r>
          </w:p>
        </w:tc>
        <w:tc>
          <w:tcPr>
            <w:tcW w:w="4515" w:type="pct"/>
            <w:gridSpan w:val="23"/>
            <w:vAlign w:val="center"/>
            <w:hideMark/>
          </w:tcPr>
          <w:p w14:paraId="69290D01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</w:tr>
      <w:tr w:rsidR="00E24D11" w:rsidRPr="00E24D11" w14:paraId="459DF27D" w14:textId="77777777" w:rsidTr="00E24D11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36F75A98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4A5B52E8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MP10</w:t>
            </w:r>
          </w:p>
        </w:tc>
        <w:tc>
          <w:tcPr>
            <w:tcW w:w="4515" w:type="pct"/>
            <w:gridSpan w:val="23"/>
            <w:vAlign w:val="center"/>
            <w:hideMark/>
          </w:tcPr>
          <w:p w14:paraId="2C88786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Anggaran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Pendapatan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Belanja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Daerah (APBD)</w:t>
            </w:r>
          </w:p>
        </w:tc>
      </w:tr>
      <w:tr w:rsidR="00E24D11" w:rsidRPr="00E24D11" w14:paraId="400EBD22" w14:textId="77777777" w:rsidTr="00E24D11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576C783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774C5813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MP11</w:t>
            </w:r>
          </w:p>
        </w:tc>
        <w:tc>
          <w:tcPr>
            <w:tcW w:w="4515" w:type="pct"/>
            <w:gridSpan w:val="23"/>
            <w:vAlign w:val="center"/>
            <w:hideMark/>
          </w:tcPr>
          <w:p w14:paraId="46DBD46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APBD</w:t>
            </w:r>
          </w:p>
        </w:tc>
      </w:tr>
      <w:tr w:rsidR="00E24D11" w:rsidRPr="00E24D11" w14:paraId="4F07D121" w14:textId="77777777" w:rsidTr="00E24D11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107A9C18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4AC2F6EC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MP12</w:t>
            </w:r>
          </w:p>
        </w:tc>
        <w:tc>
          <w:tcPr>
            <w:tcW w:w="4515" w:type="pct"/>
            <w:gridSpan w:val="23"/>
            <w:vAlign w:val="center"/>
            <w:hideMark/>
          </w:tcPr>
          <w:p w14:paraId="34878A0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Penerimaan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Daerah</w:t>
            </w:r>
          </w:p>
        </w:tc>
      </w:tr>
      <w:tr w:rsidR="00E24D11" w:rsidRPr="00E24D11" w14:paraId="1B903334" w14:textId="77777777" w:rsidTr="00E24D11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79EEC03E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575201E2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MP13</w:t>
            </w:r>
          </w:p>
        </w:tc>
        <w:tc>
          <w:tcPr>
            <w:tcW w:w="4515" w:type="pct"/>
            <w:gridSpan w:val="23"/>
            <w:vAlign w:val="center"/>
            <w:hideMark/>
          </w:tcPr>
          <w:p w14:paraId="001F2295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Pengeluaran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Daerah</w:t>
            </w:r>
          </w:p>
        </w:tc>
      </w:tr>
      <w:tr w:rsidR="00E24D11" w:rsidRPr="00E24D11" w14:paraId="5B39BB07" w14:textId="77777777" w:rsidTr="00E24D11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0608FF9A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224262C8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MP14</w:t>
            </w:r>
          </w:p>
        </w:tc>
        <w:tc>
          <w:tcPr>
            <w:tcW w:w="4515" w:type="pct"/>
            <w:gridSpan w:val="23"/>
            <w:vAlign w:val="center"/>
            <w:hideMark/>
          </w:tcPr>
          <w:p w14:paraId="67D45018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Studi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</w:tr>
      <w:tr w:rsidR="00E24D11" w:rsidRPr="00E24D11" w14:paraId="4A9E9D0A" w14:textId="77777777" w:rsidTr="00E24D11">
        <w:trPr>
          <w:trHeight w:val="390"/>
        </w:trPr>
        <w:tc>
          <w:tcPr>
            <w:tcW w:w="5000" w:type="pct"/>
            <w:gridSpan w:val="25"/>
            <w:shd w:val="clear" w:color="000000" w:fill="BFBFBF"/>
            <w:vAlign w:val="center"/>
            <w:hideMark/>
          </w:tcPr>
          <w:p w14:paraId="50C8D53B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</w:t>
            </w:r>
          </w:p>
        </w:tc>
      </w:tr>
      <w:tr w:rsidR="00E24D11" w:rsidRPr="00E24D11" w14:paraId="412392AD" w14:textId="77777777" w:rsidTr="00E24D11">
        <w:trPr>
          <w:trHeight w:val="375"/>
        </w:trPr>
        <w:tc>
          <w:tcPr>
            <w:tcW w:w="167" w:type="pct"/>
            <w:vMerge w:val="restart"/>
            <w:textDirection w:val="btLr"/>
            <w:vAlign w:val="center"/>
            <w:hideMark/>
          </w:tcPr>
          <w:p w14:paraId="41FB561C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Utama</w:t>
            </w:r>
          </w:p>
        </w:tc>
        <w:tc>
          <w:tcPr>
            <w:tcW w:w="318" w:type="pct"/>
            <w:vAlign w:val="center"/>
            <w:hideMark/>
          </w:tcPr>
          <w:p w14:paraId="622342F7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</w:t>
            </w:r>
          </w:p>
        </w:tc>
        <w:tc>
          <w:tcPr>
            <w:tcW w:w="4515" w:type="pct"/>
            <w:gridSpan w:val="23"/>
            <w:hideMark/>
          </w:tcPr>
          <w:p w14:paraId="7DCCF2EA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Abdul Hakim dan Damayanti Theresia, Bunga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Rampai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Daerah, “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Daerah”, STIM YKPN, Jogjakarta, 2007.</w:t>
            </w:r>
          </w:p>
        </w:tc>
      </w:tr>
      <w:tr w:rsidR="00E24D11" w:rsidRPr="00E24D11" w14:paraId="5B03BA38" w14:textId="77777777" w:rsidTr="00E24D11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0CBEBB56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0C258678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RU2</w:t>
            </w:r>
          </w:p>
        </w:tc>
        <w:tc>
          <w:tcPr>
            <w:tcW w:w="4515" w:type="pct"/>
            <w:gridSpan w:val="23"/>
            <w:hideMark/>
          </w:tcPr>
          <w:p w14:paraId="16A4743A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Akhmad Yani, S.H., M.M., Ak.,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Antara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Pusat dan Daerah di Indonesia, Divisi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Buku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Perguruan Tinggi, PT Raja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Grafindo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Persada, </w:t>
            </w:r>
            <w:proofErr w:type="spellStart"/>
            <w:proofErr w:type="gram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Jakarta,Cet.kedua</w:t>
            </w:r>
            <w:proofErr w:type="spellEnd"/>
            <w:proofErr w:type="gram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, April, 2004.</w:t>
            </w:r>
          </w:p>
        </w:tc>
      </w:tr>
      <w:tr w:rsidR="00E24D11" w:rsidRPr="00E24D11" w14:paraId="7310171E" w14:textId="77777777" w:rsidTr="00E24D11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390BEB9B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195A7D6A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RU3</w:t>
            </w:r>
          </w:p>
        </w:tc>
        <w:tc>
          <w:tcPr>
            <w:tcW w:w="4515" w:type="pct"/>
            <w:gridSpan w:val="23"/>
            <w:hideMark/>
          </w:tcPr>
          <w:p w14:paraId="3F8A18C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Mahmudi, “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Leporan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Daerah”, Panduan Bagi Eksekutif, DPRD, dan Masyarakat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Kepitisan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Ekonomi, Sosial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STIM YKPN,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Jogyakarta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, 2010.</w:t>
            </w:r>
          </w:p>
        </w:tc>
      </w:tr>
      <w:tr w:rsidR="00E24D11" w:rsidRPr="00E24D11" w14:paraId="5D07F95D" w14:textId="77777777" w:rsidTr="00E24D11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4B53DC46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6B36455D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RU4</w:t>
            </w:r>
          </w:p>
        </w:tc>
        <w:tc>
          <w:tcPr>
            <w:tcW w:w="4515" w:type="pct"/>
            <w:gridSpan w:val="23"/>
            <w:hideMark/>
          </w:tcPr>
          <w:p w14:paraId="1C0FFC1F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Irwan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Taufiq Ritonga, “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Penganggaran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Daerah di Indonesia”,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Sekolah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Pascasarjana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UGM, Sleman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Jogyakarta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Cet.I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, Oktober 2009</w:t>
            </w:r>
          </w:p>
        </w:tc>
      </w:tr>
      <w:tr w:rsidR="00E24D11" w:rsidRPr="00E24D11" w14:paraId="6E7B8B8F" w14:textId="77777777" w:rsidTr="00E24D11">
        <w:trPr>
          <w:trHeight w:val="375"/>
        </w:trPr>
        <w:tc>
          <w:tcPr>
            <w:tcW w:w="167" w:type="pct"/>
            <w:vMerge w:val="restart"/>
            <w:textDirection w:val="btLr"/>
            <w:vAlign w:val="center"/>
            <w:hideMark/>
          </w:tcPr>
          <w:p w14:paraId="766EDC86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Pendukung</w:t>
            </w:r>
            <w:proofErr w:type="spellEnd"/>
          </w:p>
        </w:tc>
        <w:tc>
          <w:tcPr>
            <w:tcW w:w="318" w:type="pct"/>
            <w:vAlign w:val="center"/>
            <w:hideMark/>
          </w:tcPr>
          <w:p w14:paraId="160EE8E9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RP1</w:t>
            </w:r>
          </w:p>
        </w:tc>
        <w:tc>
          <w:tcPr>
            <w:tcW w:w="4515" w:type="pct"/>
            <w:gridSpan w:val="23"/>
            <w:vAlign w:val="center"/>
            <w:hideMark/>
          </w:tcPr>
          <w:p w14:paraId="5509F02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E24D11" w:rsidRPr="00E24D11" w14:paraId="3C654A4B" w14:textId="77777777" w:rsidTr="00E24D11">
        <w:trPr>
          <w:trHeight w:val="375"/>
        </w:trPr>
        <w:tc>
          <w:tcPr>
            <w:tcW w:w="167" w:type="pct"/>
            <w:vMerge/>
            <w:vAlign w:val="center"/>
            <w:hideMark/>
          </w:tcPr>
          <w:p w14:paraId="14A5ED7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3C934266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RP2</w:t>
            </w:r>
          </w:p>
        </w:tc>
        <w:tc>
          <w:tcPr>
            <w:tcW w:w="4515" w:type="pct"/>
            <w:gridSpan w:val="23"/>
            <w:vAlign w:val="center"/>
            <w:hideMark/>
          </w:tcPr>
          <w:p w14:paraId="786712ED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E24D11" w:rsidRPr="00E24D11" w14:paraId="7D4F6EF8" w14:textId="77777777" w:rsidTr="00E24D11">
        <w:trPr>
          <w:trHeight w:val="675"/>
        </w:trPr>
        <w:tc>
          <w:tcPr>
            <w:tcW w:w="485" w:type="pct"/>
            <w:gridSpan w:val="2"/>
            <w:vAlign w:val="center"/>
            <w:hideMark/>
          </w:tcPr>
          <w:p w14:paraId="55A0C7C1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Dosen </w:t>
            </w:r>
            <w:proofErr w:type="spell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Pengampu</w:t>
            </w:r>
            <w:proofErr w:type="spellEnd"/>
          </w:p>
        </w:tc>
        <w:tc>
          <w:tcPr>
            <w:tcW w:w="4515" w:type="pct"/>
            <w:gridSpan w:val="23"/>
            <w:vAlign w:val="center"/>
            <w:hideMark/>
          </w:tcPr>
          <w:p w14:paraId="141C18D3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La Ode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Dwiyan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Pramono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Darmin,S.I.P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  <w:proofErr w:type="gram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E24D11" w:rsidRPr="00E24D11" w14:paraId="72798470" w14:textId="77777777" w:rsidTr="00E24D11">
        <w:trPr>
          <w:trHeight w:val="330"/>
        </w:trPr>
        <w:tc>
          <w:tcPr>
            <w:tcW w:w="167" w:type="pct"/>
            <w:vMerge w:val="restart"/>
            <w:textDirection w:val="btLr"/>
            <w:vAlign w:val="center"/>
            <w:hideMark/>
          </w:tcPr>
          <w:p w14:paraId="6B6115A7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Matakuliah</w:t>
            </w:r>
            <w:proofErr w:type="spellEnd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syarat</w:t>
            </w:r>
            <w:proofErr w:type="spellEnd"/>
          </w:p>
        </w:tc>
        <w:tc>
          <w:tcPr>
            <w:tcW w:w="318" w:type="pct"/>
            <w:vAlign w:val="center"/>
            <w:hideMark/>
          </w:tcPr>
          <w:p w14:paraId="0688A7B9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PS1</w:t>
            </w:r>
          </w:p>
        </w:tc>
        <w:tc>
          <w:tcPr>
            <w:tcW w:w="4515" w:type="pct"/>
            <w:gridSpan w:val="23"/>
            <w:vAlign w:val="center"/>
            <w:hideMark/>
          </w:tcPr>
          <w:p w14:paraId="4397280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E24D11" w:rsidRPr="00E24D11" w14:paraId="561BC125" w14:textId="77777777" w:rsidTr="00E24D11">
        <w:trPr>
          <w:trHeight w:val="330"/>
        </w:trPr>
        <w:tc>
          <w:tcPr>
            <w:tcW w:w="167" w:type="pct"/>
            <w:vMerge/>
            <w:vAlign w:val="center"/>
            <w:hideMark/>
          </w:tcPr>
          <w:p w14:paraId="3ADAB63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738D7428" w14:textId="5DBD6E9B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PS2</w:t>
            </w: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15" w:type="pct"/>
            <w:gridSpan w:val="23"/>
            <w:vAlign w:val="center"/>
            <w:hideMark/>
          </w:tcPr>
          <w:p w14:paraId="14AE1F5D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180D4CB6" w14:textId="77777777" w:rsidTr="00E24D11">
        <w:trPr>
          <w:trHeight w:val="831"/>
        </w:trPr>
        <w:tc>
          <w:tcPr>
            <w:tcW w:w="167" w:type="pct"/>
            <w:vMerge/>
            <w:vAlign w:val="center"/>
            <w:hideMark/>
          </w:tcPr>
          <w:p w14:paraId="01CD8415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4450D2B9" w14:textId="50050715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PS3</w:t>
            </w:r>
          </w:p>
        </w:tc>
        <w:tc>
          <w:tcPr>
            <w:tcW w:w="4515" w:type="pct"/>
            <w:gridSpan w:val="23"/>
            <w:vAlign w:val="center"/>
            <w:hideMark/>
          </w:tcPr>
          <w:p w14:paraId="6BB0ECC8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</w:tbl>
    <w:p w14:paraId="14A93AF7" w14:textId="77777777" w:rsidR="00E24D11" w:rsidRDefault="00E24D11">
      <w:r>
        <w:br w:type="page"/>
      </w:r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337"/>
        <w:gridCol w:w="3750"/>
        <w:gridCol w:w="1285"/>
        <w:gridCol w:w="972"/>
        <w:gridCol w:w="1120"/>
        <w:gridCol w:w="2086"/>
        <w:gridCol w:w="717"/>
      </w:tblGrid>
      <w:tr w:rsidR="00E24D11" w:rsidRPr="00E24D11" w14:paraId="19151A6C" w14:textId="77777777" w:rsidTr="00E24D11">
        <w:trPr>
          <w:trHeight w:val="408"/>
        </w:trPr>
        <w:tc>
          <w:tcPr>
            <w:tcW w:w="167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736FCCF7" w14:textId="6BED963B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Pekan </w:t>
            </w:r>
            <w:proofErr w:type="spell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</w:t>
            </w:r>
            <w:proofErr w:type="spellEnd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1216" w:type="pct"/>
            <w:vMerge w:val="restart"/>
            <w:shd w:val="clear" w:color="000000" w:fill="A6A6A6"/>
            <w:vAlign w:val="center"/>
            <w:hideMark/>
          </w:tcPr>
          <w:p w14:paraId="23172062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Akhir </w:t>
            </w:r>
            <w:proofErr w:type="spell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</w:p>
        </w:tc>
        <w:tc>
          <w:tcPr>
            <w:tcW w:w="1834" w:type="pct"/>
            <w:gridSpan w:val="2"/>
            <w:vMerge w:val="restart"/>
            <w:shd w:val="clear" w:color="000000" w:fill="A6A6A6"/>
            <w:vAlign w:val="center"/>
            <w:hideMark/>
          </w:tcPr>
          <w:p w14:paraId="494224CB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</w:p>
        </w:tc>
        <w:tc>
          <w:tcPr>
            <w:tcW w:w="762" w:type="pct"/>
            <w:gridSpan w:val="2"/>
            <w:vMerge w:val="restart"/>
            <w:shd w:val="clear" w:color="000000" w:fill="A6A6A6"/>
            <w:vAlign w:val="center"/>
            <w:hideMark/>
          </w:tcPr>
          <w:p w14:paraId="098A6DBF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Bantuk</w:t>
            </w:r>
            <w:proofErr w:type="spellEnd"/>
            <w:r w:rsidRPr="00E24D11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Pembelajaran; Metode </w:t>
            </w:r>
            <w:proofErr w:type="spellStart"/>
            <w:r w:rsidRPr="00E24D11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E24D11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; </w:t>
            </w:r>
            <w:proofErr w:type="spellStart"/>
            <w:proofErr w:type="gramStart"/>
            <w:r w:rsidRPr="00E24D11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Penugasan</w:t>
            </w:r>
            <w:proofErr w:type="spellEnd"/>
            <w:r w:rsidRPr="00E24D11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;</w:t>
            </w:r>
            <w:proofErr w:type="gramEnd"/>
            <w:r w:rsidRPr="00E24D11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[</w:t>
            </w:r>
            <w:proofErr w:type="spellStart"/>
            <w:r w:rsidRPr="00E24D11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Estimasi</w:t>
            </w:r>
            <w:proofErr w:type="spellEnd"/>
            <w:r w:rsidRPr="00E24D11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Waktu]</w:t>
            </w:r>
          </w:p>
        </w:tc>
        <w:tc>
          <w:tcPr>
            <w:tcW w:w="760" w:type="pct"/>
            <w:vMerge w:val="restart"/>
            <w:shd w:val="clear" w:color="000000" w:fill="A6A6A6"/>
            <w:vAlign w:val="center"/>
            <w:hideMark/>
          </w:tcPr>
          <w:p w14:paraId="1EA0DE61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Materi </w:t>
            </w:r>
            <w:proofErr w:type="spell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261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1C7FE63D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</w:t>
            </w:r>
            <w:proofErr w:type="spellEnd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(%)</w:t>
            </w:r>
          </w:p>
        </w:tc>
      </w:tr>
      <w:tr w:rsidR="00E24D11" w:rsidRPr="00E24D11" w14:paraId="18012B8E" w14:textId="77777777" w:rsidTr="00E24D11">
        <w:trPr>
          <w:trHeight w:val="408"/>
        </w:trPr>
        <w:tc>
          <w:tcPr>
            <w:tcW w:w="167" w:type="pct"/>
            <w:vMerge/>
            <w:vAlign w:val="center"/>
            <w:hideMark/>
          </w:tcPr>
          <w:p w14:paraId="59A35AB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6ADB9171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834" w:type="pct"/>
            <w:gridSpan w:val="2"/>
            <w:vMerge/>
            <w:vAlign w:val="center"/>
            <w:hideMark/>
          </w:tcPr>
          <w:p w14:paraId="0467850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2" w:type="pct"/>
            <w:gridSpan w:val="2"/>
            <w:vMerge/>
            <w:vAlign w:val="center"/>
            <w:hideMark/>
          </w:tcPr>
          <w:p w14:paraId="12672374" w14:textId="77777777" w:rsidR="00E24D11" w:rsidRPr="00E24D11" w:rsidRDefault="00E24D11" w:rsidP="00E24D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14:paraId="19C7DEAD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23B65BE8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7F99508D" w14:textId="77777777" w:rsidTr="00E24D11">
        <w:trPr>
          <w:trHeight w:val="408"/>
        </w:trPr>
        <w:tc>
          <w:tcPr>
            <w:tcW w:w="167" w:type="pct"/>
            <w:vMerge/>
            <w:vAlign w:val="center"/>
            <w:hideMark/>
          </w:tcPr>
          <w:p w14:paraId="7FF0AD9D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4F4167BB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834" w:type="pct"/>
            <w:gridSpan w:val="2"/>
            <w:vMerge/>
            <w:vAlign w:val="center"/>
            <w:hideMark/>
          </w:tcPr>
          <w:p w14:paraId="1B3548FA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2" w:type="pct"/>
            <w:gridSpan w:val="2"/>
            <w:vMerge/>
            <w:vAlign w:val="center"/>
            <w:hideMark/>
          </w:tcPr>
          <w:p w14:paraId="663D62B4" w14:textId="77777777" w:rsidR="00E24D11" w:rsidRPr="00E24D11" w:rsidRDefault="00E24D11" w:rsidP="00E24D1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14:paraId="5C0082F5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1AACDC9B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0F69C8B5" w14:textId="77777777" w:rsidTr="00E24D11">
        <w:trPr>
          <w:trHeight w:val="615"/>
        </w:trPr>
        <w:tc>
          <w:tcPr>
            <w:tcW w:w="167" w:type="pct"/>
            <w:vMerge/>
            <w:vAlign w:val="center"/>
            <w:hideMark/>
          </w:tcPr>
          <w:p w14:paraId="37B43206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shd w:val="clear" w:color="000000" w:fill="A6A6A6"/>
            <w:vAlign w:val="center"/>
            <w:hideMark/>
          </w:tcPr>
          <w:p w14:paraId="16EFF350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Sub </w:t>
            </w:r>
            <w:proofErr w:type="spell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(Sub CPMK)</w:t>
            </w:r>
          </w:p>
        </w:tc>
        <w:tc>
          <w:tcPr>
            <w:tcW w:w="1366" w:type="pct"/>
            <w:shd w:val="clear" w:color="000000" w:fill="A6A6A6"/>
            <w:vAlign w:val="center"/>
            <w:hideMark/>
          </w:tcPr>
          <w:p w14:paraId="0E560375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</w:p>
        </w:tc>
        <w:tc>
          <w:tcPr>
            <w:tcW w:w="468" w:type="pct"/>
            <w:shd w:val="clear" w:color="000000" w:fill="A6A6A6"/>
            <w:vAlign w:val="center"/>
            <w:hideMark/>
          </w:tcPr>
          <w:p w14:paraId="14CF463F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Teknik dan </w:t>
            </w:r>
            <w:proofErr w:type="spell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</w:p>
        </w:tc>
        <w:tc>
          <w:tcPr>
            <w:tcW w:w="354" w:type="pct"/>
            <w:shd w:val="clear" w:color="000000" w:fill="A6A6A6"/>
            <w:vAlign w:val="center"/>
            <w:hideMark/>
          </w:tcPr>
          <w:p w14:paraId="6EC68ED7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shd w:val="clear" w:color="000000" w:fill="A6A6A6"/>
            <w:vAlign w:val="center"/>
            <w:hideMark/>
          </w:tcPr>
          <w:p w14:paraId="5262B189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Daring</w:t>
            </w:r>
          </w:p>
        </w:tc>
        <w:tc>
          <w:tcPr>
            <w:tcW w:w="760" w:type="pct"/>
            <w:shd w:val="clear" w:color="000000" w:fill="A6A6A6"/>
            <w:vAlign w:val="center"/>
            <w:hideMark/>
          </w:tcPr>
          <w:p w14:paraId="2F41B01C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[ </w:t>
            </w:r>
            <w:proofErr w:type="gramStart"/>
            <w:r w:rsidRPr="00E24D1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 ]</w:t>
            </w:r>
            <w:proofErr w:type="gramEnd"/>
          </w:p>
        </w:tc>
        <w:tc>
          <w:tcPr>
            <w:tcW w:w="261" w:type="pct"/>
            <w:vMerge/>
            <w:vAlign w:val="center"/>
            <w:hideMark/>
          </w:tcPr>
          <w:p w14:paraId="060DE5C3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22B4771E" w14:textId="77777777" w:rsidTr="00E24D11">
        <w:trPr>
          <w:trHeight w:val="330"/>
        </w:trPr>
        <w:tc>
          <w:tcPr>
            <w:tcW w:w="167" w:type="pct"/>
            <w:shd w:val="clear" w:color="000000" w:fill="808080"/>
            <w:vAlign w:val="center"/>
            <w:hideMark/>
          </w:tcPr>
          <w:p w14:paraId="6845736F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216" w:type="pct"/>
            <w:shd w:val="clear" w:color="000000" w:fill="808080"/>
            <w:vAlign w:val="center"/>
            <w:hideMark/>
          </w:tcPr>
          <w:p w14:paraId="4B6A658E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(2)</w:t>
            </w:r>
          </w:p>
        </w:tc>
        <w:tc>
          <w:tcPr>
            <w:tcW w:w="1366" w:type="pct"/>
            <w:shd w:val="clear" w:color="000000" w:fill="808080"/>
            <w:vAlign w:val="center"/>
            <w:hideMark/>
          </w:tcPr>
          <w:p w14:paraId="4BC6D892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(3)</w:t>
            </w:r>
          </w:p>
        </w:tc>
        <w:tc>
          <w:tcPr>
            <w:tcW w:w="468" w:type="pct"/>
            <w:shd w:val="clear" w:color="000000" w:fill="808080"/>
            <w:vAlign w:val="center"/>
            <w:hideMark/>
          </w:tcPr>
          <w:p w14:paraId="266F26AB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(4)</w:t>
            </w:r>
          </w:p>
        </w:tc>
        <w:tc>
          <w:tcPr>
            <w:tcW w:w="354" w:type="pct"/>
            <w:shd w:val="clear" w:color="000000" w:fill="808080"/>
            <w:vAlign w:val="center"/>
            <w:hideMark/>
          </w:tcPr>
          <w:p w14:paraId="112B287E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(5)</w:t>
            </w:r>
          </w:p>
        </w:tc>
        <w:tc>
          <w:tcPr>
            <w:tcW w:w="408" w:type="pct"/>
            <w:shd w:val="clear" w:color="000000" w:fill="808080"/>
            <w:vAlign w:val="center"/>
            <w:hideMark/>
          </w:tcPr>
          <w:p w14:paraId="3FBD305B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(6)</w:t>
            </w:r>
          </w:p>
        </w:tc>
        <w:tc>
          <w:tcPr>
            <w:tcW w:w="760" w:type="pct"/>
            <w:shd w:val="clear" w:color="000000" w:fill="808080"/>
            <w:vAlign w:val="center"/>
            <w:hideMark/>
          </w:tcPr>
          <w:p w14:paraId="57F4F0F1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(7)</w:t>
            </w:r>
          </w:p>
        </w:tc>
        <w:tc>
          <w:tcPr>
            <w:tcW w:w="261" w:type="pct"/>
            <w:shd w:val="clear" w:color="000000" w:fill="808080"/>
            <w:vAlign w:val="center"/>
            <w:hideMark/>
          </w:tcPr>
          <w:p w14:paraId="6ACC3E3E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(8)</w:t>
            </w:r>
          </w:p>
        </w:tc>
      </w:tr>
      <w:tr w:rsidR="00E24D11" w:rsidRPr="00E24D11" w14:paraId="6C027EE9" w14:textId="77777777" w:rsidTr="00E24D11">
        <w:trPr>
          <w:trHeight w:val="600"/>
        </w:trPr>
        <w:tc>
          <w:tcPr>
            <w:tcW w:w="167" w:type="pct"/>
            <w:vMerge w:val="restart"/>
            <w:hideMark/>
          </w:tcPr>
          <w:p w14:paraId="004A8E46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216" w:type="pct"/>
            <w:vMerge w:val="restart"/>
            <w:hideMark/>
          </w:tcPr>
          <w:p w14:paraId="4740B4C6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1: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Mengenal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rencana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proses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secara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utuh</w:t>
            </w:r>
            <w:proofErr w:type="spellEnd"/>
          </w:p>
        </w:tc>
        <w:tc>
          <w:tcPr>
            <w:tcW w:w="1366" w:type="pct"/>
            <w:vMerge w:val="restart"/>
            <w:hideMark/>
          </w:tcPr>
          <w:p w14:paraId="3A7BEEC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proses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mata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  <w:p w14:paraId="3F846DE3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863E341" w14:textId="56786146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8" w:type="pct"/>
            <w:vMerge w:val="restart"/>
            <w:hideMark/>
          </w:tcPr>
          <w:p w14:paraId="4B11F5E0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Kehadiran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disiplin</w:t>
            </w:r>
            <w:proofErr w:type="spellEnd"/>
          </w:p>
        </w:tc>
        <w:tc>
          <w:tcPr>
            <w:tcW w:w="354" w:type="pct"/>
            <w:hideMark/>
          </w:tcPr>
          <w:p w14:paraId="0B12743C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5E01DDD0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60" w:type="pct"/>
            <w:hideMark/>
          </w:tcPr>
          <w:p w14:paraId="08A7615D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Kontrak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Perkuliahan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Memperkenalkan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bahan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ajar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satu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semester,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desain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digunakan</w:t>
            </w:r>
            <w:proofErr w:type="spellEnd"/>
          </w:p>
        </w:tc>
        <w:tc>
          <w:tcPr>
            <w:tcW w:w="261" w:type="pct"/>
            <w:vMerge w:val="restart"/>
            <w:hideMark/>
          </w:tcPr>
          <w:p w14:paraId="184ED660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</w:tr>
      <w:tr w:rsidR="00E24D11" w:rsidRPr="00E24D11" w14:paraId="2DD91828" w14:textId="77777777" w:rsidTr="00E24D11">
        <w:trPr>
          <w:trHeight w:val="203"/>
        </w:trPr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6CB9A25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BE54DB1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6E24761" w14:textId="08D04F39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1D94A6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hideMark/>
          </w:tcPr>
          <w:p w14:paraId="5808160D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</w:p>
        </w:tc>
        <w:tc>
          <w:tcPr>
            <w:tcW w:w="760" w:type="pct"/>
            <w:vMerge w:val="restart"/>
            <w:tcBorders>
              <w:bottom w:val="single" w:sz="4" w:space="0" w:color="auto"/>
            </w:tcBorders>
            <w:hideMark/>
          </w:tcPr>
          <w:p w14:paraId="5CFA1DC1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02546476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A9EB331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942D93F" w14:textId="354D6513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4952EA3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552DEFD9" w14:textId="77777777" w:rsidTr="00E24D11">
        <w:trPr>
          <w:trHeight w:val="840"/>
        </w:trPr>
        <w:tc>
          <w:tcPr>
            <w:tcW w:w="167" w:type="pct"/>
            <w:vMerge/>
            <w:vAlign w:val="center"/>
            <w:hideMark/>
          </w:tcPr>
          <w:p w14:paraId="41169D6F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1BA28145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vMerge/>
            <w:vAlign w:val="center"/>
            <w:hideMark/>
          </w:tcPr>
          <w:p w14:paraId="4445F4A8" w14:textId="72926519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8" w:type="pct"/>
            <w:vMerge w:val="restart"/>
            <w:hideMark/>
          </w:tcPr>
          <w:p w14:paraId="4AC79A8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lihat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rubrik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rubrik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62" w:type="pct"/>
            <w:gridSpan w:val="2"/>
            <w:hideMark/>
          </w:tcPr>
          <w:p w14:paraId="66805AE0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1: Makalah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  <w:tc>
          <w:tcPr>
            <w:tcW w:w="760" w:type="pct"/>
            <w:vMerge/>
            <w:hideMark/>
          </w:tcPr>
          <w:p w14:paraId="652B2CCC" w14:textId="49E30D2A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44627DC1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31BDE1CC" w14:textId="77777777" w:rsidTr="00E24D11">
        <w:trPr>
          <w:trHeight w:val="389"/>
        </w:trPr>
        <w:tc>
          <w:tcPr>
            <w:tcW w:w="167" w:type="pct"/>
            <w:vMerge/>
            <w:vAlign w:val="center"/>
            <w:hideMark/>
          </w:tcPr>
          <w:p w14:paraId="5E57465A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5532C176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vMerge/>
            <w:hideMark/>
          </w:tcPr>
          <w:p w14:paraId="1734B2BF" w14:textId="109D29FC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5BBA0BEC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2" w:type="pct"/>
            <w:gridSpan w:val="2"/>
            <w:hideMark/>
          </w:tcPr>
          <w:p w14:paraId="0B6841F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60" w:type="pct"/>
            <w:vMerge/>
            <w:hideMark/>
          </w:tcPr>
          <w:p w14:paraId="39B7636B" w14:textId="4A111859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4B6DCCAC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0A001F0F" w14:textId="77777777" w:rsidTr="00E24D11">
        <w:trPr>
          <w:trHeight w:val="585"/>
        </w:trPr>
        <w:tc>
          <w:tcPr>
            <w:tcW w:w="167" w:type="pct"/>
            <w:vMerge w:val="restart"/>
            <w:hideMark/>
          </w:tcPr>
          <w:p w14:paraId="5C8C28DF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216" w:type="pct"/>
            <w:vMerge w:val="restart"/>
            <w:hideMark/>
          </w:tcPr>
          <w:p w14:paraId="0808E415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2: Mampu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hal-hal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berikut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a.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perbendaharaan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b.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Pengelompokan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asas-asas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umum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dan, c. Ruang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lingkup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d. Reformasi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anggaran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negara.</w:t>
            </w:r>
          </w:p>
        </w:tc>
        <w:tc>
          <w:tcPr>
            <w:tcW w:w="1366" w:type="pct"/>
            <w:hideMark/>
          </w:tcPr>
          <w:p w14:paraId="5822B0C6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1)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pembendaharaan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  <w:tc>
          <w:tcPr>
            <w:tcW w:w="468" w:type="pct"/>
            <w:vMerge w:val="restart"/>
            <w:hideMark/>
          </w:tcPr>
          <w:p w14:paraId="45E49025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54" w:type="pct"/>
            <w:hideMark/>
          </w:tcPr>
          <w:p w14:paraId="6C7AAAB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38F40F10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60" w:type="pct"/>
            <w:hideMark/>
          </w:tcPr>
          <w:p w14:paraId="05F2B7E6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Perbendaharaan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  <w:tc>
          <w:tcPr>
            <w:tcW w:w="261" w:type="pct"/>
            <w:vMerge w:val="restart"/>
            <w:hideMark/>
          </w:tcPr>
          <w:p w14:paraId="4B85B949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E24D11" w:rsidRPr="00E24D11" w14:paraId="408B4F91" w14:textId="77777777" w:rsidTr="00821C08">
        <w:trPr>
          <w:trHeight w:val="1015"/>
        </w:trPr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1B43DDE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AB64910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tcBorders>
              <w:bottom w:val="single" w:sz="4" w:space="0" w:color="auto"/>
            </w:tcBorders>
            <w:hideMark/>
          </w:tcPr>
          <w:p w14:paraId="7E1DB55D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2)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pengelompokan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asas-asas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umum</w:t>
            </w:r>
            <w:proofErr w:type="spellEnd"/>
          </w:p>
        </w:tc>
        <w:tc>
          <w:tcPr>
            <w:tcW w:w="46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4C3A6B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hideMark/>
          </w:tcPr>
          <w:p w14:paraId="70DFDD7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760" w:type="pct"/>
            <w:vMerge w:val="restart"/>
            <w:tcBorders>
              <w:bottom w:val="single" w:sz="4" w:space="0" w:color="auto"/>
            </w:tcBorders>
            <w:hideMark/>
          </w:tcPr>
          <w:p w14:paraId="0CBC24F6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28E29EB3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8EF0EBF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73F613D" w14:textId="2615876F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58240B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4AF10DBE" w14:textId="77777777" w:rsidTr="00E24D11">
        <w:trPr>
          <w:trHeight w:val="780"/>
        </w:trPr>
        <w:tc>
          <w:tcPr>
            <w:tcW w:w="167" w:type="pct"/>
            <w:vMerge/>
            <w:vAlign w:val="center"/>
            <w:hideMark/>
          </w:tcPr>
          <w:p w14:paraId="089163B1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4CAA233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hideMark/>
          </w:tcPr>
          <w:p w14:paraId="3615CB60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3)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ruang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lingkup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  <w:tc>
          <w:tcPr>
            <w:tcW w:w="468" w:type="pct"/>
            <w:vMerge w:val="restart"/>
            <w:hideMark/>
          </w:tcPr>
          <w:p w14:paraId="7D27E5E8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62" w:type="pct"/>
            <w:gridSpan w:val="2"/>
            <w:hideMark/>
          </w:tcPr>
          <w:p w14:paraId="7EABF2C8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2: Makalah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perbendaharaan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prinsip-prinsipnya</w:t>
            </w:r>
            <w:proofErr w:type="spellEnd"/>
          </w:p>
        </w:tc>
        <w:tc>
          <w:tcPr>
            <w:tcW w:w="760" w:type="pct"/>
            <w:vMerge/>
            <w:hideMark/>
          </w:tcPr>
          <w:p w14:paraId="258DEC74" w14:textId="1F3D482F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50B4D31D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3D3D5388" w14:textId="77777777" w:rsidTr="00E24D11">
        <w:trPr>
          <w:trHeight w:val="675"/>
        </w:trPr>
        <w:tc>
          <w:tcPr>
            <w:tcW w:w="167" w:type="pct"/>
            <w:vMerge/>
            <w:vAlign w:val="center"/>
            <w:hideMark/>
          </w:tcPr>
          <w:p w14:paraId="1CA907BE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1B9AD613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hideMark/>
          </w:tcPr>
          <w:p w14:paraId="1E13466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4)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reformasi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anggaran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  <w:tc>
          <w:tcPr>
            <w:tcW w:w="468" w:type="pct"/>
            <w:vMerge/>
            <w:vAlign w:val="center"/>
            <w:hideMark/>
          </w:tcPr>
          <w:p w14:paraId="6480E3C3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2" w:type="pct"/>
            <w:gridSpan w:val="2"/>
            <w:hideMark/>
          </w:tcPr>
          <w:p w14:paraId="3FAEA3D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60" w:type="pct"/>
            <w:vMerge/>
            <w:hideMark/>
          </w:tcPr>
          <w:p w14:paraId="29CFDCC0" w14:textId="0E7D3D93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26547856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5FC342BC" w14:textId="77777777" w:rsidTr="00E24D11">
        <w:trPr>
          <w:trHeight w:val="795"/>
        </w:trPr>
        <w:tc>
          <w:tcPr>
            <w:tcW w:w="167" w:type="pct"/>
            <w:vMerge w:val="restart"/>
            <w:hideMark/>
          </w:tcPr>
          <w:p w14:paraId="74BA696F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3</w:t>
            </w:r>
          </w:p>
        </w:tc>
        <w:tc>
          <w:tcPr>
            <w:tcW w:w="1216" w:type="pct"/>
            <w:vMerge w:val="restart"/>
            <w:hideMark/>
          </w:tcPr>
          <w:p w14:paraId="2E6BD025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3: Mampu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hal-hal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berikut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a.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Pelimpahan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wewenang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presiden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kepada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para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pejabat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proses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pengurusan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b. Peran para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pejabat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selaku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otorisator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bendahara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umum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bendahara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penerimaan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bendahara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pengeluaran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pejabat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pengurus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barang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366" w:type="pct"/>
            <w:vMerge w:val="restart"/>
            <w:hideMark/>
          </w:tcPr>
          <w:p w14:paraId="791CE8FD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1)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pelimpahan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wewenang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presiden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kepada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para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pejabat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proses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pengurusan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  <w:tc>
          <w:tcPr>
            <w:tcW w:w="468" w:type="pct"/>
            <w:vMerge w:val="restart"/>
            <w:hideMark/>
          </w:tcPr>
          <w:p w14:paraId="6523320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54" w:type="pct"/>
            <w:hideMark/>
          </w:tcPr>
          <w:p w14:paraId="1243747D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40D8A47F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60" w:type="pct"/>
            <w:hideMark/>
          </w:tcPr>
          <w:p w14:paraId="522B61BF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Pengurusan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  <w:tc>
          <w:tcPr>
            <w:tcW w:w="261" w:type="pct"/>
            <w:vMerge w:val="restart"/>
            <w:hideMark/>
          </w:tcPr>
          <w:p w14:paraId="6551AC68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E24D11" w:rsidRPr="00E24D11" w14:paraId="645F86A2" w14:textId="77777777" w:rsidTr="00E24D11">
        <w:trPr>
          <w:trHeight w:val="765"/>
        </w:trPr>
        <w:tc>
          <w:tcPr>
            <w:tcW w:w="167" w:type="pct"/>
            <w:vMerge/>
            <w:vAlign w:val="center"/>
            <w:hideMark/>
          </w:tcPr>
          <w:p w14:paraId="60E4102B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284D34B6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vMerge/>
            <w:vAlign w:val="center"/>
            <w:hideMark/>
          </w:tcPr>
          <w:p w14:paraId="34EC03F5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5D609FAD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2" w:type="pct"/>
            <w:gridSpan w:val="2"/>
            <w:vMerge w:val="restart"/>
            <w:hideMark/>
          </w:tcPr>
          <w:p w14:paraId="5EDA893C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760" w:type="pct"/>
            <w:vMerge w:val="restart"/>
            <w:hideMark/>
          </w:tcPr>
          <w:p w14:paraId="6C16FC2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48D448CC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2F991DA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0CFB764" w14:textId="0B5D2693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vAlign w:val="center"/>
            <w:hideMark/>
          </w:tcPr>
          <w:p w14:paraId="3BBB1CB8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65EAEA37" w14:textId="77777777" w:rsidTr="00E24D11">
        <w:trPr>
          <w:trHeight w:val="408"/>
        </w:trPr>
        <w:tc>
          <w:tcPr>
            <w:tcW w:w="167" w:type="pct"/>
            <w:vMerge/>
            <w:vAlign w:val="center"/>
            <w:hideMark/>
          </w:tcPr>
          <w:p w14:paraId="3FBCE7B8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4D1242C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vMerge w:val="restart"/>
            <w:hideMark/>
          </w:tcPr>
          <w:p w14:paraId="5098AA5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2)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pejabat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selaku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otorisator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bendahara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umum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lain-lain.</w:t>
            </w:r>
          </w:p>
        </w:tc>
        <w:tc>
          <w:tcPr>
            <w:tcW w:w="468" w:type="pct"/>
            <w:vMerge/>
            <w:vAlign w:val="center"/>
            <w:hideMark/>
          </w:tcPr>
          <w:p w14:paraId="0BCB30C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2" w:type="pct"/>
            <w:gridSpan w:val="2"/>
            <w:vMerge/>
            <w:vAlign w:val="center"/>
            <w:hideMark/>
          </w:tcPr>
          <w:p w14:paraId="0D1B4173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0" w:type="pct"/>
            <w:vMerge/>
            <w:hideMark/>
          </w:tcPr>
          <w:p w14:paraId="69AA959E" w14:textId="271502BE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503ABB1E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5F81FB1A" w14:textId="77777777" w:rsidTr="00E24D11">
        <w:trPr>
          <w:trHeight w:val="870"/>
        </w:trPr>
        <w:tc>
          <w:tcPr>
            <w:tcW w:w="167" w:type="pct"/>
            <w:vMerge/>
            <w:vAlign w:val="center"/>
            <w:hideMark/>
          </w:tcPr>
          <w:p w14:paraId="00281FF8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1E5F145C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vMerge/>
            <w:vAlign w:val="center"/>
            <w:hideMark/>
          </w:tcPr>
          <w:p w14:paraId="409CC7CB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8" w:type="pct"/>
            <w:vMerge w:val="restart"/>
            <w:hideMark/>
          </w:tcPr>
          <w:p w14:paraId="59A98BB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62" w:type="pct"/>
            <w:gridSpan w:val="2"/>
            <w:hideMark/>
          </w:tcPr>
          <w:p w14:paraId="5861C49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3: Makalah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wewenang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pengelola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negara.</w:t>
            </w:r>
          </w:p>
        </w:tc>
        <w:tc>
          <w:tcPr>
            <w:tcW w:w="760" w:type="pct"/>
            <w:vMerge/>
            <w:hideMark/>
          </w:tcPr>
          <w:p w14:paraId="39BEEDC1" w14:textId="544F691D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6CB3E15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7228ABB8" w14:textId="77777777" w:rsidTr="00E24D11">
        <w:trPr>
          <w:trHeight w:val="330"/>
        </w:trPr>
        <w:tc>
          <w:tcPr>
            <w:tcW w:w="167" w:type="pct"/>
            <w:vMerge/>
            <w:vAlign w:val="center"/>
            <w:hideMark/>
          </w:tcPr>
          <w:p w14:paraId="188AFC9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27093F7E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vMerge/>
            <w:vAlign w:val="center"/>
            <w:hideMark/>
          </w:tcPr>
          <w:p w14:paraId="28D58A4F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2327C1C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2" w:type="pct"/>
            <w:gridSpan w:val="2"/>
            <w:hideMark/>
          </w:tcPr>
          <w:p w14:paraId="4740E6C6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60" w:type="pct"/>
            <w:vMerge/>
            <w:hideMark/>
          </w:tcPr>
          <w:p w14:paraId="1FE215B8" w14:textId="399CEB8E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3F67FAE0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4DFF4B07" w14:textId="77777777" w:rsidTr="00E24D11">
        <w:trPr>
          <w:trHeight w:val="795"/>
        </w:trPr>
        <w:tc>
          <w:tcPr>
            <w:tcW w:w="167" w:type="pct"/>
            <w:vMerge w:val="restart"/>
            <w:hideMark/>
          </w:tcPr>
          <w:p w14:paraId="1D509520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216" w:type="pct"/>
            <w:vMerge w:val="restart"/>
            <w:hideMark/>
          </w:tcPr>
          <w:p w14:paraId="3775BA0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4: Mampu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hal-hal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berikut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a.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Menyampaikan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definisi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b.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hukum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lingkup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c.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Menyebutkan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asas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d.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kekuasaan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atas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membedakan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fungsi-fungsi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dilaksanakan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menjalankan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kekuasaan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tersebut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e.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Menjelasakan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secara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f.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Menyebutkan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secara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konsep-konsep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moneter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g.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Menyebutkan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secara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konsep-konsep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kekayaan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yang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dipisahkan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h.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pengetian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d 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tujuan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fiskal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hubungannya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makro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Menyebutkan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ruang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lingkup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fiskal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j.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proses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penetapan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fiskal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</w:t>
            </w:r>
          </w:p>
        </w:tc>
        <w:tc>
          <w:tcPr>
            <w:tcW w:w="1366" w:type="pct"/>
            <w:vMerge w:val="restart"/>
            <w:hideMark/>
          </w:tcPr>
          <w:p w14:paraId="3A6E6A5F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1)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definisi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hukum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ruang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lingkup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asas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  <w:tc>
          <w:tcPr>
            <w:tcW w:w="468" w:type="pct"/>
            <w:vMerge w:val="restart"/>
            <w:hideMark/>
          </w:tcPr>
          <w:p w14:paraId="38F39175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54" w:type="pct"/>
            <w:hideMark/>
          </w:tcPr>
          <w:p w14:paraId="73201243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30698F9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60" w:type="pct"/>
            <w:hideMark/>
          </w:tcPr>
          <w:p w14:paraId="5CB6B2C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  <w:tc>
          <w:tcPr>
            <w:tcW w:w="261" w:type="pct"/>
            <w:vMerge w:val="restart"/>
            <w:hideMark/>
          </w:tcPr>
          <w:p w14:paraId="67F56018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E24D11" w:rsidRPr="00E24D11" w14:paraId="17FF7BAB" w14:textId="77777777" w:rsidTr="00E24D11">
        <w:trPr>
          <w:trHeight w:val="408"/>
        </w:trPr>
        <w:tc>
          <w:tcPr>
            <w:tcW w:w="167" w:type="pct"/>
            <w:vMerge/>
            <w:vAlign w:val="center"/>
            <w:hideMark/>
          </w:tcPr>
          <w:p w14:paraId="55EE253B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2C17328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vMerge/>
            <w:vAlign w:val="center"/>
            <w:hideMark/>
          </w:tcPr>
          <w:p w14:paraId="10FA6D0A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7235E61B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2" w:type="pct"/>
            <w:gridSpan w:val="2"/>
            <w:vMerge w:val="restart"/>
            <w:hideMark/>
          </w:tcPr>
          <w:p w14:paraId="18C992F8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760" w:type="pct"/>
            <w:vMerge w:val="restart"/>
            <w:hideMark/>
          </w:tcPr>
          <w:p w14:paraId="4A8809DE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5FEF74F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06645F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81802FF" w14:textId="6E96538A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vAlign w:val="center"/>
            <w:hideMark/>
          </w:tcPr>
          <w:p w14:paraId="1C37AE61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0FCA9609" w14:textId="77777777" w:rsidTr="00E24D11">
        <w:trPr>
          <w:trHeight w:val="408"/>
        </w:trPr>
        <w:tc>
          <w:tcPr>
            <w:tcW w:w="167" w:type="pct"/>
            <w:vMerge/>
            <w:vAlign w:val="center"/>
            <w:hideMark/>
          </w:tcPr>
          <w:p w14:paraId="3F3803F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62FC36ED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vMerge w:val="restart"/>
            <w:hideMark/>
          </w:tcPr>
          <w:p w14:paraId="00D3FE0A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2)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moneter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kekayaan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dipisahkan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fiskal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hubunganya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makro</w:t>
            </w:r>
            <w:proofErr w:type="spellEnd"/>
          </w:p>
        </w:tc>
        <w:tc>
          <w:tcPr>
            <w:tcW w:w="468" w:type="pct"/>
            <w:vMerge/>
            <w:vAlign w:val="center"/>
            <w:hideMark/>
          </w:tcPr>
          <w:p w14:paraId="5FC5743D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2" w:type="pct"/>
            <w:gridSpan w:val="2"/>
            <w:vMerge/>
            <w:vAlign w:val="center"/>
            <w:hideMark/>
          </w:tcPr>
          <w:p w14:paraId="35092141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0" w:type="pct"/>
            <w:vMerge/>
            <w:hideMark/>
          </w:tcPr>
          <w:p w14:paraId="3A4D786E" w14:textId="3E89E0F6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4911E82E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167C0630" w14:textId="77777777" w:rsidTr="00E24D11">
        <w:trPr>
          <w:trHeight w:val="330"/>
        </w:trPr>
        <w:tc>
          <w:tcPr>
            <w:tcW w:w="167" w:type="pct"/>
            <w:vMerge/>
            <w:vAlign w:val="center"/>
            <w:hideMark/>
          </w:tcPr>
          <w:p w14:paraId="69EA8965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65A5D56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vMerge/>
            <w:vAlign w:val="center"/>
            <w:hideMark/>
          </w:tcPr>
          <w:p w14:paraId="25F80DCF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8" w:type="pct"/>
            <w:vMerge w:val="restart"/>
            <w:hideMark/>
          </w:tcPr>
          <w:p w14:paraId="383685AE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62" w:type="pct"/>
            <w:gridSpan w:val="2"/>
            <w:hideMark/>
          </w:tcPr>
          <w:p w14:paraId="1EB348FE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4: Makalah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negara.</w:t>
            </w:r>
          </w:p>
        </w:tc>
        <w:tc>
          <w:tcPr>
            <w:tcW w:w="760" w:type="pct"/>
            <w:vMerge/>
            <w:hideMark/>
          </w:tcPr>
          <w:p w14:paraId="5F03F783" w14:textId="25A53C55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363B421E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4B2D88BE" w14:textId="77777777" w:rsidTr="00E24D11">
        <w:trPr>
          <w:trHeight w:val="330"/>
        </w:trPr>
        <w:tc>
          <w:tcPr>
            <w:tcW w:w="167" w:type="pct"/>
            <w:vMerge/>
            <w:vAlign w:val="center"/>
            <w:hideMark/>
          </w:tcPr>
          <w:p w14:paraId="2F061B6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18553E1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vMerge/>
            <w:vAlign w:val="center"/>
            <w:hideMark/>
          </w:tcPr>
          <w:p w14:paraId="193AE63F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039FD116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2" w:type="pct"/>
            <w:gridSpan w:val="2"/>
            <w:hideMark/>
          </w:tcPr>
          <w:p w14:paraId="2524F66F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60" w:type="pct"/>
            <w:vMerge/>
            <w:hideMark/>
          </w:tcPr>
          <w:p w14:paraId="160ED811" w14:textId="50FABACF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5283D28D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43CDDC07" w14:textId="77777777" w:rsidTr="00E24D11">
        <w:trPr>
          <w:trHeight w:val="615"/>
        </w:trPr>
        <w:tc>
          <w:tcPr>
            <w:tcW w:w="167" w:type="pct"/>
            <w:vMerge w:val="restart"/>
            <w:hideMark/>
          </w:tcPr>
          <w:p w14:paraId="2CE3C2A8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5</w:t>
            </w:r>
          </w:p>
        </w:tc>
        <w:tc>
          <w:tcPr>
            <w:tcW w:w="1216" w:type="pct"/>
            <w:vMerge w:val="restart"/>
            <w:hideMark/>
          </w:tcPr>
          <w:p w14:paraId="38AF748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5: Mampu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hal-hal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berikut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a.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APBN, b.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Merinci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siklus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APBN, c.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perubahan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struktur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format APBN</w:t>
            </w:r>
          </w:p>
        </w:tc>
        <w:tc>
          <w:tcPr>
            <w:tcW w:w="1366" w:type="pct"/>
            <w:vMerge w:val="restart"/>
            <w:hideMark/>
          </w:tcPr>
          <w:p w14:paraId="13A4D49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APBN;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merinci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siklus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APBN;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perubahan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struktur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format APBN</w:t>
            </w:r>
          </w:p>
          <w:p w14:paraId="3E157206" w14:textId="357BE398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8" w:type="pct"/>
            <w:vMerge w:val="restart"/>
            <w:hideMark/>
          </w:tcPr>
          <w:p w14:paraId="57C41F01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54" w:type="pct"/>
            <w:hideMark/>
          </w:tcPr>
          <w:p w14:paraId="19E64680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322B6DE0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60" w:type="pct"/>
            <w:hideMark/>
          </w:tcPr>
          <w:p w14:paraId="4722E7E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Anggaran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Pendapatan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  <w:tc>
          <w:tcPr>
            <w:tcW w:w="261" w:type="pct"/>
            <w:vMerge w:val="restart"/>
            <w:hideMark/>
          </w:tcPr>
          <w:p w14:paraId="2126F48A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</w:tr>
      <w:tr w:rsidR="00E24D11" w:rsidRPr="00E24D11" w14:paraId="2758FD11" w14:textId="77777777" w:rsidTr="00E24D11">
        <w:trPr>
          <w:trHeight w:val="1063"/>
        </w:trPr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B7EDF45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D48350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6273B04" w14:textId="63642323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A0FCA65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hideMark/>
          </w:tcPr>
          <w:p w14:paraId="6AD4322C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760" w:type="pct"/>
            <w:vMerge w:val="restart"/>
            <w:tcBorders>
              <w:bottom w:val="single" w:sz="4" w:space="0" w:color="auto"/>
            </w:tcBorders>
            <w:hideMark/>
          </w:tcPr>
          <w:p w14:paraId="0FF363F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074DEDDE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3AB24E8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995A5A3" w14:textId="67B3A82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D004E8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6A41DF31" w14:textId="77777777" w:rsidTr="00E24D11">
        <w:trPr>
          <w:trHeight w:val="330"/>
        </w:trPr>
        <w:tc>
          <w:tcPr>
            <w:tcW w:w="167" w:type="pct"/>
            <w:vMerge/>
            <w:vAlign w:val="center"/>
            <w:hideMark/>
          </w:tcPr>
          <w:p w14:paraId="772CF130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122DC09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vMerge/>
            <w:vAlign w:val="center"/>
            <w:hideMark/>
          </w:tcPr>
          <w:p w14:paraId="004227F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8" w:type="pct"/>
            <w:vMerge w:val="restart"/>
            <w:hideMark/>
          </w:tcPr>
          <w:p w14:paraId="0503F0AC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62" w:type="pct"/>
            <w:gridSpan w:val="2"/>
            <w:hideMark/>
          </w:tcPr>
          <w:p w14:paraId="0334A3F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5: Makalah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APBN</w:t>
            </w:r>
          </w:p>
        </w:tc>
        <w:tc>
          <w:tcPr>
            <w:tcW w:w="760" w:type="pct"/>
            <w:vMerge/>
            <w:hideMark/>
          </w:tcPr>
          <w:p w14:paraId="15832CC3" w14:textId="3BDB87D4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6458E2F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7CD5C183" w14:textId="77777777" w:rsidTr="00E24D11">
        <w:trPr>
          <w:trHeight w:val="330"/>
        </w:trPr>
        <w:tc>
          <w:tcPr>
            <w:tcW w:w="167" w:type="pct"/>
            <w:vMerge/>
            <w:vAlign w:val="center"/>
            <w:hideMark/>
          </w:tcPr>
          <w:p w14:paraId="7C1C498B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643E452B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vMerge/>
            <w:vAlign w:val="center"/>
            <w:hideMark/>
          </w:tcPr>
          <w:p w14:paraId="43F05D36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7734AB3E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2" w:type="pct"/>
            <w:gridSpan w:val="2"/>
            <w:hideMark/>
          </w:tcPr>
          <w:p w14:paraId="3A9A666E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60" w:type="pct"/>
            <w:vMerge/>
            <w:hideMark/>
          </w:tcPr>
          <w:p w14:paraId="50585C02" w14:textId="67D32812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68CE8E98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79506754" w14:textId="77777777" w:rsidTr="00E24D11">
        <w:trPr>
          <w:trHeight w:val="540"/>
        </w:trPr>
        <w:tc>
          <w:tcPr>
            <w:tcW w:w="167" w:type="pct"/>
            <w:vMerge w:val="restart"/>
            <w:hideMark/>
          </w:tcPr>
          <w:p w14:paraId="2F6DC5B0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1216" w:type="pct"/>
            <w:vMerge w:val="restart"/>
            <w:hideMark/>
          </w:tcPr>
          <w:p w14:paraId="2145B79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6: Mampu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hal-hal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berikut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a.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Mekanisme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anggaran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berbasis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kiberja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b.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rencana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(RKP),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rencana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anggaran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kementerian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lembaga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(RKA-KL), c.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Penetapannya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oleh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lembaga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legislatif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 </w:t>
            </w:r>
          </w:p>
        </w:tc>
        <w:tc>
          <w:tcPr>
            <w:tcW w:w="1366" w:type="pct"/>
            <w:vMerge w:val="restart"/>
            <w:hideMark/>
          </w:tcPr>
          <w:p w14:paraId="16776BFA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mekanisme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anggaran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berbasis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;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RKP, RKA-KL;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penetapannya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oleh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lembaga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legislatif</w:t>
            </w:r>
            <w:proofErr w:type="spellEnd"/>
          </w:p>
          <w:p w14:paraId="0AA12713" w14:textId="7E761CB3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68" w:type="pct"/>
            <w:vMerge w:val="restart"/>
            <w:hideMark/>
          </w:tcPr>
          <w:p w14:paraId="6364CA1C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54" w:type="pct"/>
            <w:hideMark/>
          </w:tcPr>
          <w:p w14:paraId="2CAA7595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226D8DB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60" w:type="pct"/>
            <w:hideMark/>
          </w:tcPr>
          <w:p w14:paraId="5FE1EB2F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Penetapan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APBN</w:t>
            </w:r>
          </w:p>
        </w:tc>
        <w:tc>
          <w:tcPr>
            <w:tcW w:w="261" w:type="pct"/>
            <w:vMerge w:val="restart"/>
            <w:hideMark/>
          </w:tcPr>
          <w:p w14:paraId="79085E23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E24D11" w:rsidRPr="00E24D11" w14:paraId="18386910" w14:textId="77777777" w:rsidTr="00105131">
        <w:trPr>
          <w:trHeight w:val="913"/>
        </w:trPr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C99062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58D5A0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AC3E5A3" w14:textId="1F518C13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84D53F1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hideMark/>
          </w:tcPr>
          <w:p w14:paraId="699A011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760" w:type="pct"/>
            <w:vMerge w:val="restart"/>
            <w:tcBorders>
              <w:bottom w:val="single" w:sz="4" w:space="0" w:color="auto"/>
            </w:tcBorders>
            <w:hideMark/>
          </w:tcPr>
          <w:p w14:paraId="66E00518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3B30629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A42A11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428C691" w14:textId="792A69E2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B56822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1081FEE0" w14:textId="77777777" w:rsidTr="00E24D11">
        <w:trPr>
          <w:trHeight w:val="330"/>
        </w:trPr>
        <w:tc>
          <w:tcPr>
            <w:tcW w:w="167" w:type="pct"/>
            <w:vMerge/>
            <w:vAlign w:val="center"/>
            <w:hideMark/>
          </w:tcPr>
          <w:p w14:paraId="7A787EE3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7BA8B11D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vMerge/>
            <w:vAlign w:val="center"/>
            <w:hideMark/>
          </w:tcPr>
          <w:p w14:paraId="119FA00C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8" w:type="pct"/>
            <w:vMerge w:val="restart"/>
            <w:hideMark/>
          </w:tcPr>
          <w:p w14:paraId="33CB9F3D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62" w:type="pct"/>
            <w:gridSpan w:val="2"/>
            <w:hideMark/>
          </w:tcPr>
          <w:p w14:paraId="25A8A773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6: Makalah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mekanisme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anggaran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, RKP, RKA-KL</w:t>
            </w:r>
          </w:p>
        </w:tc>
        <w:tc>
          <w:tcPr>
            <w:tcW w:w="760" w:type="pct"/>
            <w:vMerge/>
            <w:hideMark/>
          </w:tcPr>
          <w:p w14:paraId="522CBAC5" w14:textId="5D26D462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1906092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77D7E0F4" w14:textId="77777777" w:rsidTr="00E24D11">
        <w:trPr>
          <w:trHeight w:val="330"/>
        </w:trPr>
        <w:tc>
          <w:tcPr>
            <w:tcW w:w="167" w:type="pct"/>
            <w:vMerge/>
            <w:vAlign w:val="center"/>
            <w:hideMark/>
          </w:tcPr>
          <w:p w14:paraId="661B82E8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4879EC93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vMerge/>
            <w:vAlign w:val="center"/>
            <w:hideMark/>
          </w:tcPr>
          <w:p w14:paraId="0875ABA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25460C5E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2" w:type="pct"/>
            <w:gridSpan w:val="2"/>
            <w:hideMark/>
          </w:tcPr>
          <w:p w14:paraId="0B553390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60" w:type="pct"/>
            <w:vMerge/>
            <w:hideMark/>
          </w:tcPr>
          <w:p w14:paraId="5EA7E4BE" w14:textId="6BA872D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69FF272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5BBC541F" w14:textId="77777777" w:rsidTr="00E24D11">
        <w:trPr>
          <w:trHeight w:val="480"/>
        </w:trPr>
        <w:tc>
          <w:tcPr>
            <w:tcW w:w="167" w:type="pct"/>
            <w:vMerge w:val="restart"/>
            <w:hideMark/>
          </w:tcPr>
          <w:p w14:paraId="2FDDE6CE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216" w:type="pct"/>
            <w:vMerge w:val="restart"/>
            <w:hideMark/>
          </w:tcPr>
          <w:p w14:paraId="6EEC318B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7: Mampu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hal-hal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berikut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: a. Dasar-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anggaran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meliputi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ruang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lingkup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asas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umum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perbandaharaan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kewenangan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pejabat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perbendaharaan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b.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Pelaksanaan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APBN yang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meliputi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pendapatan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belanja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uang, utang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piutang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investasi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barnag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milik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penatausahaan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APBN</w:t>
            </w:r>
          </w:p>
        </w:tc>
        <w:tc>
          <w:tcPr>
            <w:tcW w:w="1366" w:type="pct"/>
            <w:vMerge w:val="restart"/>
            <w:hideMark/>
          </w:tcPr>
          <w:p w14:paraId="763590FD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anggaran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ruang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lingkup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asas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umum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perbendaharaan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kewenangan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pejabat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perbendaharaan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negara;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pelaksanaan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APBN yang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meliputi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pendapatan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belanja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uang, utang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piutang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investasi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barang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milik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penatausahaan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APBN</w:t>
            </w:r>
          </w:p>
        </w:tc>
        <w:tc>
          <w:tcPr>
            <w:tcW w:w="468" w:type="pct"/>
            <w:vMerge w:val="restart"/>
            <w:hideMark/>
          </w:tcPr>
          <w:p w14:paraId="00081E8B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54" w:type="pct"/>
            <w:hideMark/>
          </w:tcPr>
          <w:p w14:paraId="52886BDF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569F3EC0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60" w:type="pct"/>
            <w:hideMark/>
          </w:tcPr>
          <w:p w14:paraId="3637331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Pelaksanaan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APBN</w:t>
            </w:r>
          </w:p>
        </w:tc>
        <w:tc>
          <w:tcPr>
            <w:tcW w:w="261" w:type="pct"/>
            <w:vMerge w:val="restart"/>
            <w:hideMark/>
          </w:tcPr>
          <w:p w14:paraId="7EAF4C3F" w14:textId="2FFDF3A3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E24D11" w:rsidRPr="00E24D11" w14:paraId="743A67A6" w14:textId="77777777" w:rsidTr="002A55D7">
        <w:trPr>
          <w:trHeight w:val="670"/>
        </w:trPr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2F40E43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7D41AD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F16D000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9364953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hideMark/>
          </w:tcPr>
          <w:p w14:paraId="52A7A6E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760" w:type="pct"/>
            <w:vMerge w:val="restart"/>
            <w:tcBorders>
              <w:bottom w:val="single" w:sz="4" w:space="0" w:color="auto"/>
            </w:tcBorders>
            <w:hideMark/>
          </w:tcPr>
          <w:p w14:paraId="24CF247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39B649C3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1388C9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4BADD23" w14:textId="1176530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FC24CCD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389352F2" w14:textId="77777777" w:rsidTr="00E24D11">
        <w:trPr>
          <w:trHeight w:val="330"/>
        </w:trPr>
        <w:tc>
          <w:tcPr>
            <w:tcW w:w="167" w:type="pct"/>
            <w:vMerge/>
            <w:vAlign w:val="center"/>
            <w:hideMark/>
          </w:tcPr>
          <w:p w14:paraId="7DB6C3F8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6788F76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vMerge/>
            <w:vAlign w:val="center"/>
            <w:hideMark/>
          </w:tcPr>
          <w:p w14:paraId="0C88236E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8" w:type="pct"/>
            <w:vMerge w:val="restart"/>
            <w:hideMark/>
          </w:tcPr>
          <w:p w14:paraId="5DC3F3D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62" w:type="pct"/>
            <w:gridSpan w:val="2"/>
            <w:hideMark/>
          </w:tcPr>
          <w:p w14:paraId="416EB136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7: Makalah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  <w:tc>
          <w:tcPr>
            <w:tcW w:w="760" w:type="pct"/>
            <w:vMerge/>
            <w:hideMark/>
          </w:tcPr>
          <w:p w14:paraId="4E91353D" w14:textId="6F754F6F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33B45015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189A5AB1" w14:textId="77777777" w:rsidTr="00E24D11">
        <w:trPr>
          <w:trHeight w:val="330"/>
        </w:trPr>
        <w:tc>
          <w:tcPr>
            <w:tcW w:w="167" w:type="pct"/>
            <w:vMerge/>
            <w:vAlign w:val="center"/>
            <w:hideMark/>
          </w:tcPr>
          <w:p w14:paraId="06E1E4D6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23148DD5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vMerge/>
            <w:vAlign w:val="center"/>
            <w:hideMark/>
          </w:tcPr>
          <w:p w14:paraId="6691DEAC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0518527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2" w:type="pct"/>
            <w:gridSpan w:val="2"/>
            <w:hideMark/>
          </w:tcPr>
          <w:p w14:paraId="11205AE0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60" w:type="pct"/>
            <w:vMerge/>
            <w:hideMark/>
          </w:tcPr>
          <w:p w14:paraId="214B0D55" w14:textId="16F41E0A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574B3411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3FAC12A8" w14:textId="77777777" w:rsidTr="00E24D11">
        <w:trPr>
          <w:trHeight w:val="480"/>
        </w:trPr>
        <w:tc>
          <w:tcPr>
            <w:tcW w:w="167" w:type="pct"/>
            <w:hideMark/>
          </w:tcPr>
          <w:p w14:paraId="7495EF5F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4572" w:type="pct"/>
            <w:gridSpan w:val="6"/>
            <w:hideMark/>
          </w:tcPr>
          <w:p w14:paraId="370CFCC2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TENGAH SEMESTER: IK1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IK14</w:t>
            </w:r>
          </w:p>
        </w:tc>
        <w:tc>
          <w:tcPr>
            <w:tcW w:w="261" w:type="pct"/>
            <w:vAlign w:val="center"/>
            <w:hideMark/>
          </w:tcPr>
          <w:p w14:paraId="08497206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E24D11" w:rsidRPr="00E24D11" w14:paraId="6D2B279C" w14:textId="77777777" w:rsidTr="00E24D11">
        <w:trPr>
          <w:trHeight w:val="495"/>
        </w:trPr>
        <w:tc>
          <w:tcPr>
            <w:tcW w:w="167" w:type="pct"/>
            <w:vMerge w:val="restart"/>
            <w:hideMark/>
          </w:tcPr>
          <w:p w14:paraId="47548C26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9</w:t>
            </w:r>
          </w:p>
        </w:tc>
        <w:tc>
          <w:tcPr>
            <w:tcW w:w="1216" w:type="pct"/>
            <w:vMerge w:val="restart"/>
            <w:hideMark/>
          </w:tcPr>
          <w:p w14:paraId="119174D6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8: Mampu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hal-hal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berikut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a.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Pertanggungjawaban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pelaksanaan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APBN yang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dituangkan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b.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Ketentuan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berkaitan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pelanggaran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perbuatan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melawan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hukum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mengakibatkan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kerugian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c. Proses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penuntutan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ganti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rugi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meliputi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pejabat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mengenakan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sanksi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penyelesaian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kerugian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ketentuan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lain yang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berkaitan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pengenaan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ganti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rugi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perlakuan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pejabat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terlibat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KKN</w:t>
            </w:r>
          </w:p>
        </w:tc>
        <w:tc>
          <w:tcPr>
            <w:tcW w:w="1366" w:type="pct"/>
            <w:vMerge w:val="restart"/>
            <w:hideMark/>
          </w:tcPr>
          <w:p w14:paraId="143BDFDB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pertanggungjawaban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pelaksanaan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APBN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;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pelanggaran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hukum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mengakibatkan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kerugian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negara;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proses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penuntutan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ganti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rugi</w:t>
            </w:r>
            <w:proofErr w:type="spellEnd"/>
          </w:p>
        </w:tc>
        <w:tc>
          <w:tcPr>
            <w:tcW w:w="468" w:type="pct"/>
            <w:vMerge w:val="restart"/>
            <w:hideMark/>
          </w:tcPr>
          <w:p w14:paraId="58078B2E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54" w:type="pct"/>
            <w:hideMark/>
          </w:tcPr>
          <w:p w14:paraId="34734D83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4671605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60" w:type="pct"/>
            <w:hideMark/>
          </w:tcPr>
          <w:p w14:paraId="068A144C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Pertanggungjawaban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Pemeriksanaan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Pelaksanaan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APBN</w:t>
            </w:r>
          </w:p>
        </w:tc>
        <w:tc>
          <w:tcPr>
            <w:tcW w:w="261" w:type="pct"/>
            <w:vMerge w:val="restart"/>
            <w:hideMark/>
          </w:tcPr>
          <w:p w14:paraId="7A39528A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E24D11" w:rsidRPr="00E24D11" w14:paraId="2A96E336" w14:textId="77777777" w:rsidTr="005744D9">
        <w:trPr>
          <w:trHeight w:val="670"/>
        </w:trPr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B9B7BEB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6ED9DBF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4C964C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D2C0F9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hideMark/>
          </w:tcPr>
          <w:p w14:paraId="3E5E0F6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760" w:type="pct"/>
            <w:vMerge w:val="restart"/>
            <w:tcBorders>
              <w:bottom w:val="single" w:sz="4" w:space="0" w:color="auto"/>
            </w:tcBorders>
            <w:hideMark/>
          </w:tcPr>
          <w:p w14:paraId="4C37387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7D7E60D5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455B44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980F70C" w14:textId="16F1ED06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392560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29C51866" w14:textId="77777777" w:rsidTr="00E24D11">
        <w:trPr>
          <w:trHeight w:val="330"/>
        </w:trPr>
        <w:tc>
          <w:tcPr>
            <w:tcW w:w="167" w:type="pct"/>
            <w:vMerge/>
            <w:vAlign w:val="center"/>
            <w:hideMark/>
          </w:tcPr>
          <w:p w14:paraId="11D63F3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6343170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vMerge/>
            <w:vAlign w:val="center"/>
            <w:hideMark/>
          </w:tcPr>
          <w:p w14:paraId="1FD7A51D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8" w:type="pct"/>
            <w:vMerge w:val="restart"/>
            <w:hideMark/>
          </w:tcPr>
          <w:p w14:paraId="2EE6122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62" w:type="pct"/>
            <w:gridSpan w:val="2"/>
            <w:hideMark/>
          </w:tcPr>
          <w:p w14:paraId="4B52C94B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8: Makalah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pertanggungjawaban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pelaksanaan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APBN</w:t>
            </w:r>
          </w:p>
        </w:tc>
        <w:tc>
          <w:tcPr>
            <w:tcW w:w="760" w:type="pct"/>
            <w:vMerge/>
            <w:hideMark/>
          </w:tcPr>
          <w:p w14:paraId="42011066" w14:textId="6B2E562A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3DDEDDD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3124D564" w14:textId="77777777" w:rsidTr="00E24D11">
        <w:trPr>
          <w:trHeight w:val="330"/>
        </w:trPr>
        <w:tc>
          <w:tcPr>
            <w:tcW w:w="167" w:type="pct"/>
            <w:vMerge/>
            <w:vAlign w:val="center"/>
            <w:hideMark/>
          </w:tcPr>
          <w:p w14:paraId="0945D91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57A657F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vMerge/>
            <w:vAlign w:val="center"/>
            <w:hideMark/>
          </w:tcPr>
          <w:p w14:paraId="23898E4D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6F24E53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2" w:type="pct"/>
            <w:gridSpan w:val="2"/>
            <w:hideMark/>
          </w:tcPr>
          <w:p w14:paraId="7579F5CC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60" w:type="pct"/>
            <w:vMerge/>
            <w:hideMark/>
          </w:tcPr>
          <w:p w14:paraId="62D78154" w14:textId="21044D75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008954DA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025BA80C" w14:textId="77777777" w:rsidTr="00E24D11">
        <w:trPr>
          <w:trHeight w:val="585"/>
        </w:trPr>
        <w:tc>
          <w:tcPr>
            <w:tcW w:w="167" w:type="pct"/>
            <w:vMerge w:val="restart"/>
            <w:hideMark/>
          </w:tcPr>
          <w:p w14:paraId="6D1B3627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  <w:tc>
          <w:tcPr>
            <w:tcW w:w="1216" w:type="pct"/>
            <w:vMerge w:val="restart"/>
            <w:hideMark/>
          </w:tcPr>
          <w:p w14:paraId="47F9700A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9: Mampu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hal-hal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berikut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a.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b.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pusat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c. Serta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pengurusan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366" w:type="pct"/>
            <w:vMerge w:val="restart"/>
            <w:hideMark/>
          </w:tcPr>
          <w:p w14:paraId="474C073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;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pusat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;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pengurusan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  <w:tc>
          <w:tcPr>
            <w:tcW w:w="468" w:type="pct"/>
            <w:vMerge w:val="restart"/>
            <w:hideMark/>
          </w:tcPr>
          <w:p w14:paraId="4ABDFC8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54" w:type="pct"/>
            <w:hideMark/>
          </w:tcPr>
          <w:p w14:paraId="758CE928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39D98CE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60" w:type="pct"/>
            <w:hideMark/>
          </w:tcPr>
          <w:p w14:paraId="69FE7C90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</w:t>
            </w:r>
          </w:p>
        </w:tc>
        <w:tc>
          <w:tcPr>
            <w:tcW w:w="261" w:type="pct"/>
            <w:vMerge w:val="restart"/>
            <w:hideMark/>
          </w:tcPr>
          <w:p w14:paraId="62FD7E92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</w:tr>
      <w:tr w:rsidR="00E24D11" w:rsidRPr="00E24D11" w14:paraId="409CDD20" w14:textId="77777777" w:rsidTr="00136085">
        <w:trPr>
          <w:trHeight w:val="670"/>
        </w:trPr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14A925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4DC5C4F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4CE3198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551677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hideMark/>
          </w:tcPr>
          <w:p w14:paraId="0EFB1281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760" w:type="pct"/>
            <w:vMerge w:val="restart"/>
            <w:tcBorders>
              <w:bottom w:val="single" w:sz="4" w:space="0" w:color="auto"/>
            </w:tcBorders>
            <w:hideMark/>
          </w:tcPr>
          <w:p w14:paraId="3F45C2F6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72551AA6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5EC56DA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101A346" w14:textId="16CCCF7A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6E1880D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5AF25438" w14:textId="77777777" w:rsidTr="00E24D11">
        <w:trPr>
          <w:trHeight w:val="330"/>
        </w:trPr>
        <w:tc>
          <w:tcPr>
            <w:tcW w:w="167" w:type="pct"/>
            <w:vMerge/>
            <w:vAlign w:val="center"/>
            <w:hideMark/>
          </w:tcPr>
          <w:p w14:paraId="0DBDD95E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4748914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vMerge/>
            <w:vAlign w:val="center"/>
            <w:hideMark/>
          </w:tcPr>
          <w:p w14:paraId="45FA88D1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8" w:type="pct"/>
            <w:vMerge w:val="restart"/>
            <w:hideMark/>
          </w:tcPr>
          <w:p w14:paraId="375F97F6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62" w:type="pct"/>
            <w:gridSpan w:val="2"/>
            <w:hideMark/>
          </w:tcPr>
          <w:p w14:paraId="695590A1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9: Makalah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hubungannya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pusat</w:t>
            </w:r>
            <w:proofErr w:type="spellEnd"/>
          </w:p>
        </w:tc>
        <w:tc>
          <w:tcPr>
            <w:tcW w:w="760" w:type="pct"/>
            <w:vMerge/>
            <w:hideMark/>
          </w:tcPr>
          <w:p w14:paraId="129A6FA5" w14:textId="33917419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49B9C9C8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49E4A412" w14:textId="77777777" w:rsidTr="00E24D11">
        <w:trPr>
          <w:trHeight w:val="330"/>
        </w:trPr>
        <w:tc>
          <w:tcPr>
            <w:tcW w:w="167" w:type="pct"/>
            <w:vMerge/>
            <w:vAlign w:val="center"/>
            <w:hideMark/>
          </w:tcPr>
          <w:p w14:paraId="1D95BF30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14D45BEC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vMerge/>
            <w:vAlign w:val="center"/>
            <w:hideMark/>
          </w:tcPr>
          <w:p w14:paraId="31D72B2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269F366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2" w:type="pct"/>
            <w:gridSpan w:val="2"/>
            <w:hideMark/>
          </w:tcPr>
          <w:p w14:paraId="44F7194F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60" w:type="pct"/>
            <w:vMerge/>
            <w:hideMark/>
          </w:tcPr>
          <w:p w14:paraId="5692CA42" w14:textId="5F7AF6FE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586628A8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77513B94" w14:textId="77777777" w:rsidTr="00E24D11">
        <w:trPr>
          <w:trHeight w:val="555"/>
        </w:trPr>
        <w:tc>
          <w:tcPr>
            <w:tcW w:w="167" w:type="pct"/>
            <w:vMerge w:val="restart"/>
            <w:hideMark/>
          </w:tcPr>
          <w:p w14:paraId="63771A9B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11</w:t>
            </w:r>
          </w:p>
        </w:tc>
        <w:tc>
          <w:tcPr>
            <w:tcW w:w="1216" w:type="pct"/>
            <w:vMerge w:val="restart"/>
            <w:hideMark/>
          </w:tcPr>
          <w:p w14:paraId="6B44A4DE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10: Mampu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hal-hal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berikut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a.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APBD, b.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anggaran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APBD, c.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Struktur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APBD, d.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Sumber-sumber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penerimaan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e.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Pembiayaan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  <w:tc>
          <w:tcPr>
            <w:tcW w:w="1366" w:type="pct"/>
            <w:vMerge w:val="restart"/>
            <w:hideMark/>
          </w:tcPr>
          <w:p w14:paraId="4375BC7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APBD,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APBD,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Struktur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APDB,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sumber-sumber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penerimaan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pembiayaan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  <w:tc>
          <w:tcPr>
            <w:tcW w:w="468" w:type="pct"/>
            <w:vMerge w:val="restart"/>
            <w:hideMark/>
          </w:tcPr>
          <w:p w14:paraId="16CB85E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54" w:type="pct"/>
            <w:hideMark/>
          </w:tcPr>
          <w:p w14:paraId="18DBFD7B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4A980B0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60" w:type="pct"/>
            <w:hideMark/>
          </w:tcPr>
          <w:p w14:paraId="45EB35D3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Anggaran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Pendapatan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Belanja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Daerah (APBD)</w:t>
            </w:r>
          </w:p>
        </w:tc>
        <w:tc>
          <w:tcPr>
            <w:tcW w:w="261" w:type="pct"/>
            <w:vMerge w:val="restart"/>
            <w:hideMark/>
          </w:tcPr>
          <w:p w14:paraId="6B7CC148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E24D11" w:rsidRPr="00E24D11" w14:paraId="16C654A2" w14:textId="77777777" w:rsidTr="00BE4D8F">
        <w:trPr>
          <w:trHeight w:val="670"/>
        </w:trPr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2679FE5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C6DC2DF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9D9C51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26A2F23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hideMark/>
          </w:tcPr>
          <w:p w14:paraId="2E9F2543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760" w:type="pct"/>
            <w:vMerge w:val="restart"/>
            <w:tcBorders>
              <w:bottom w:val="single" w:sz="4" w:space="0" w:color="auto"/>
            </w:tcBorders>
            <w:hideMark/>
          </w:tcPr>
          <w:p w14:paraId="44C65DCC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09093C7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260930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A65431F" w14:textId="0DF4E3BD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9CCD68E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59A0B3B1" w14:textId="77777777" w:rsidTr="00E24D11">
        <w:trPr>
          <w:trHeight w:val="330"/>
        </w:trPr>
        <w:tc>
          <w:tcPr>
            <w:tcW w:w="167" w:type="pct"/>
            <w:vMerge/>
            <w:vAlign w:val="center"/>
            <w:hideMark/>
          </w:tcPr>
          <w:p w14:paraId="46C7DF9F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7CDAAE6D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vMerge/>
            <w:vAlign w:val="center"/>
            <w:hideMark/>
          </w:tcPr>
          <w:p w14:paraId="6C62795D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8" w:type="pct"/>
            <w:vMerge w:val="restart"/>
            <w:hideMark/>
          </w:tcPr>
          <w:p w14:paraId="18D6E90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62" w:type="pct"/>
            <w:gridSpan w:val="2"/>
            <w:hideMark/>
          </w:tcPr>
          <w:p w14:paraId="07B6C8AD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10: Makalah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APBD dan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pembiayaan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  <w:tc>
          <w:tcPr>
            <w:tcW w:w="760" w:type="pct"/>
            <w:vMerge/>
            <w:hideMark/>
          </w:tcPr>
          <w:p w14:paraId="0A3D567D" w14:textId="6929F04F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6E2BB161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224D2126" w14:textId="77777777" w:rsidTr="00E24D11">
        <w:trPr>
          <w:trHeight w:val="330"/>
        </w:trPr>
        <w:tc>
          <w:tcPr>
            <w:tcW w:w="167" w:type="pct"/>
            <w:vMerge/>
            <w:vAlign w:val="center"/>
            <w:hideMark/>
          </w:tcPr>
          <w:p w14:paraId="051A7FF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64AB16F1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vMerge/>
            <w:vAlign w:val="center"/>
            <w:hideMark/>
          </w:tcPr>
          <w:p w14:paraId="129C05F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069D126C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2" w:type="pct"/>
            <w:gridSpan w:val="2"/>
            <w:hideMark/>
          </w:tcPr>
          <w:p w14:paraId="52D8763A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60" w:type="pct"/>
            <w:vMerge/>
            <w:hideMark/>
          </w:tcPr>
          <w:p w14:paraId="553C635D" w14:textId="1B4A5952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08BCCDE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1376318D" w14:textId="77777777" w:rsidTr="00E24D11">
        <w:trPr>
          <w:trHeight w:val="510"/>
        </w:trPr>
        <w:tc>
          <w:tcPr>
            <w:tcW w:w="167" w:type="pct"/>
            <w:vMerge w:val="restart"/>
            <w:hideMark/>
          </w:tcPr>
          <w:p w14:paraId="03FD729E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12</w:t>
            </w:r>
          </w:p>
        </w:tc>
        <w:tc>
          <w:tcPr>
            <w:tcW w:w="1216" w:type="pct"/>
            <w:vMerge w:val="restart"/>
            <w:hideMark/>
          </w:tcPr>
          <w:p w14:paraId="2D22D9A3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11: Mampu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hal-hal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berikut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a.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Siklus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anggaran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b. Proses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APBD,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mulai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dari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rancangan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penetapan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APBD</w:t>
            </w:r>
          </w:p>
        </w:tc>
        <w:tc>
          <w:tcPr>
            <w:tcW w:w="1366" w:type="pct"/>
            <w:vMerge w:val="restart"/>
            <w:hideMark/>
          </w:tcPr>
          <w:p w14:paraId="2D040B9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siklus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anggaran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proses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APBD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penetapatan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APBD</w:t>
            </w:r>
          </w:p>
        </w:tc>
        <w:tc>
          <w:tcPr>
            <w:tcW w:w="468" w:type="pct"/>
            <w:vMerge w:val="restart"/>
            <w:hideMark/>
          </w:tcPr>
          <w:p w14:paraId="0F3CB336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54" w:type="pct"/>
            <w:hideMark/>
          </w:tcPr>
          <w:p w14:paraId="26B3E9EC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5F21CB43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60" w:type="pct"/>
            <w:hideMark/>
          </w:tcPr>
          <w:p w14:paraId="2E7FC2F3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APBD</w:t>
            </w:r>
          </w:p>
        </w:tc>
        <w:tc>
          <w:tcPr>
            <w:tcW w:w="261" w:type="pct"/>
            <w:vMerge w:val="restart"/>
            <w:hideMark/>
          </w:tcPr>
          <w:p w14:paraId="7666B68C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E24D11" w:rsidRPr="00E24D11" w14:paraId="75DC1F1D" w14:textId="77777777" w:rsidTr="004F5991">
        <w:trPr>
          <w:trHeight w:val="1315"/>
        </w:trPr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8579D9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44508D1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76FE96E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B5B00F1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hideMark/>
          </w:tcPr>
          <w:p w14:paraId="4D40118A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760" w:type="pct"/>
            <w:vMerge w:val="restart"/>
            <w:tcBorders>
              <w:bottom w:val="single" w:sz="4" w:space="0" w:color="auto"/>
            </w:tcBorders>
            <w:hideMark/>
          </w:tcPr>
          <w:p w14:paraId="46166CA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65536CE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C85CE2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DEDBBDE" w14:textId="4441BDA0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44CFA3C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4B9A2CC9" w14:textId="77777777" w:rsidTr="00E24D11">
        <w:trPr>
          <w:trHeight w:val="825"/>
        </w:trPr>
        <w:tc>
          <w:tcPr>
            <w:tcW w:w="167" w:type="pct"/>
            <w:vMerge/>
            <w:vAlign w:val="center"/>
            <w:hideMark/>
          </w:tcPr>
          <w:p w14:paraId="290B6E4E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36937F9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vMerge/>
            <w:vAlign w:val="center"/>
            <w:hideMark/>
          </w:tcPr>
          <w:p w14:paraId="5392110E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8" w:type="pct"/>
            <w:vMerge w:val="restart"/>
            <w:hideMark/>
          </w:tcPr>
          <w:p w14:paraId="25A51A15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62" w:type="pct"/>
            <w:gridSpan w:val="2"/>
            <w:hideMark/>
          </w:tcPr>
          <w:p w14:paraId="49E662DB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11: Makalah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siklus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anggaran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APBD</w:t>
            </w:r>
          </w:p>
        </w:tc>
        <w:tc>
          <w:tcPr>
            <w:tcW w:w="760" w:type="pct"/>
            <w:vMerge/>
            <w:hideMark/>
          </w:tcPr>
          <w:p w14:paraId="266B537C" w14:textId="61CED329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7E6E936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7EB9FCD4" w14:textId="77777777" w:rsidTr="00E24D11">
        <w:trPr>
          <w:trHeight w:val="540"/>
        </w:trPr>
        <w:tc>
          <w:tcPr>
            <w:tcW w:w="167" w:type="pct"/>
            <w:vMerge/>
            <w:vAlign w:val="center"/>
            <w:hideMark/>
          </w:tcPr>
          <w:p w14:paraId="74B50A4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6058889B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vMerge/>
            <w:vAlign w:val="center"/>
            <w:hideMark/>
          </w:tcPr>
          <w:p w14:paraId="3F7D865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4D977DE3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2" w:type="pct"/>
            <w:gridSpan w:val="2"/>
            <w:hideMark/>
          </w:tcPr>
          <w:p w14:paraId="47C555D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60" w:type="pct"/>
            <w:vMerge/>
            <w:hideMark/>
          </w:tcPr>
          <w:p w14:paraId="787AF3EA" w14:textId="3CB58752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1FEC5DE8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00D8EA95" w14:textId="77777777" w:rsidTr="00E24D11">
        <w:trPr>
          <w:trHeight w:val="810"/>
        </w:trPr>
        <w:tc>
          <w:tcPr>
            <w:tcW w:w="167" w:type="pct"/>
            <w:vMerge w:val="restart"/>
            <w:hideMark/>
          </w:tcPr>
          <w:p w14:paraId="40255DF5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13</w:t>
            </w:r>
          </w:p>
        </w:tc>
        <w:tc>
          <w:tcPr>
            <w:tcW w:w="1216" w:type="pct"/>
            <w:vMerge w:val="restart"/>
            <w:hideMark/>
          </w:tcPr>
          <w:p w14:paraId="74924D1A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12: Mampu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hal-hal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berikut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a.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pendapatan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asli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dana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perimbangan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pendapatan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lainnya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b.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Unsur-unsur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prosedur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penerimaan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  <w:tc>
          <w:tcPr>
            <w:tcW w:w="1366" w:type="pct"/>
            <w:vMerge w:val="restart"/>
            <w:hideMark/>
          </w:tcPr>
          <w:p w14:paraId="2BA4DB21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pendapatan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asli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dana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perimbangan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dana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lainnya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unsur-unsur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prosedur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penerimaan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  <w:tc>
          <w:tcPr>
            <w:tcW w:w="468" w:type="pct"/>
            <w:vMerge w:val="restart"/>
            <w:hideMark/>
          </w:tcPr>
          <w:p w14:paraId="6E773E0D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54" w:type="pct"/>
            <w:hideMark/>
          </w:tcPr>
          <w:p w14:paraId="6F947A5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2E268B7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60" w:type="pct"/>
            <w:hideMark/>
          </w:tcPr>
          <w:p w14:paraId="17C113B3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Penerimaan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Daerah</w:t>
            </w:r>
          </w:p>
        </w:tc>
        <w:tc>
          <w:tcPr>
            <w:tcW w:w="261" w:type="pct"/>
            <w:vMerge w:val="restart"/>
            <w:hideMark/>
          </w:tcPr>
          <w:p w14:paraId="651D67BB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E24D11" w:rsidRPr="00E24D11" w14:paraId="6055F7E7" w14:textId="77777777" w:rsidTr="003078E4">
        <w:trPr>
          <w:trHeight w:val="910"/>
        </w:trPr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CAC078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EA8D49B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DF0FD2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12BFA1A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hideMark/>
          </w:tcPr>
          <w:p w14:paraId="2F26732A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760" w:type="pct"/>
            <w:vMerge w:val="restart"/>
            <w:tcBorders>
              <w:bottom w:val="single" w:sz="4" w:space="0" w:color="auto"/>
            </w:tcBorders>
            <w:hideMark/>
          </w:tcPr>
          <w:p w14:paraId="01AE9548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21A19678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F162C9F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11CE32D" w14:textId="20BAB4FE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C443C2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735FDAA2" w14:textId="77777777" w:rsidTr="00E24D11">
        <w:trPr>
          <w:trHeight w:val="826"/>
        </w:trPr>
        <w:tc>
          <w:tcPr>
            <w:tcW w:w="167" w:type="pct"/>
            <w:vMerge/>
            <w:vAlign w:val="center"/>
            <w:hideMark/>
          </w:tcPr>
          <w:p w14:paraId="4F4A2AD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6B59F94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vMerge/>
            <w:vAlign w:val="center"/>
            <w:hideMark/>
          </w:tcPr>
          <w:p w14:paraId="75BD1911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8" w:type="pct"/>
            <w:vMerge w:val="restart"/>
            <w:hideMark/>
          </w:tcPr>
          <w:p w14:paraId="7277A02D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62" w:type="pct"/>
            <w:gridSpan w:val="2"/>
            <w:hideMark/>
          </w:tcPr>
          <w:p w14:paraId="7248DA0D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12: Makalah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pendapatan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asli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unsur-unsurnya</w:t>
            </w:r>
            <w:proofErr w:type="spellEnd"/>
          </w:p>
        </w:tc>
        <w:tc>
          <w:tcPr>
            <w:tcW w:w="760" w:type="pct"/>
            <w:vMerge/>
            <w:hideMark/>
          </w:tcPr>
          <w:p w14:paraId="6FE220BA" w14:textId="461057F2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510E7116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34CF5D26" w14:textId="77777777" w:rsidTr="00E24D11">
        <w:trPr>
          <w:trHeight w:val="540"/>
        </w:trPr>
        <w:tc>
          <w:tcPr>
            <w:tcW w:w="167" w:type="pct"/>
            <w:vMerge/>
            <w:vAlign w:val="center"/>
            <w:hideMark/>
          </w:tcPr>
          <w:p w14:paraId="3F536C9E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7E7AB54C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vMerge/>
            <w:vAlign w:val="center"/>
            <w:hideMark/>
          </w:tcPr>
          <w:p w14:paraId="448A24E3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02B5F11C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2" w:type="pct"/>
            <w:gridSpan w:val="2"/>
            <w:hideMark/>
          </w:tcPr>
          <w:p w14:paraId="18EF6E1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60" w:type="pct"/>
            <w:vMerge/>
            <w:hideMark/>
          </w:tcPr>
          <w:p w14:paraId="345EC3DE" w14:textId="34612BA5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328CFAE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74383F12" w14:textId="77777777" w:rsidTr="00E24D11">
        <w:trPr>
          <w:trHeight w:val="330"/>
        </w:trPr>
        <w:tc>
          <w:tcPr>
            <w:tcW w:w="167" w:type="pct"/>
            <w:vMerge w:val="restart"/>
            <w:hideMark/>
          </w:tcPr>
          <w:p w14:paraId="12353DA5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14</w:t>
            </w:r>
          </w:p>
        </w:tc>
        <w:tc>
          <w:tcPr>
            <w:tcW w:w="1216" w:type="pct"/>
            <w:vMerge w:val="restart"/>
            <w:hideMark/>
          </w:tcPr>
          <w:p w14:paraId="1F8A975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13: Mampu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hal-hal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berikut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: a.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pengeluaran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b.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belanja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c.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pengeluaran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  <w:tc>
          <w:tcPr>
            <w:tcW w:w="1366" w:type="pct"/>
            <w:vMerge w:val="restart"/>
            <w:hideMark/>
          </w:tcPr>
          <w:p w14:paraId="22DBD6FE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pengeluaran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belanja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pengeluaran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  <w:tc>
          <w:tcPr>
            <w:tcW w:w="468" w:type="pct"/>
            <w:vMerge w:val="restart"/>
            <w:hideMark/>
          </w:tcPr>
          <w:p w14:paraId="66D39C9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54" w:type="pct"/>
            <w:hideMark/>
          </w:tcPr>
          <w:p w14:paraId="5F2A861F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7D68417A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60" w:type="pct"/>
            <w:hideMark/>
          </w:tcPr>
          <w:p w14:paraId="23A4ECF1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Pengeluaran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Daerah</w:t>
            </w:r>
          </w:p>
        </w:tc>
        <w:tc>
          <w:tcPr>
            <w:tcW w:w="261" w:type="pct"/>
            <w:vMerge w:val="restart"/>
            <w:hideMark/>
          </w:tcPr>
          <w:p w14:paraId="0922AAB4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E24D11" w:rsidRPr="00E24D11" w14:paraId="3C2D8C4D" w14:textId="77777777" w:rsidTr="0071538C">
        <w:trPr>
          <w:trHeight w:val="1285"/>
        </w:trPr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CD8850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974688A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1DB276F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F84BB18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hideMark/>
          </w:tcPr>
          <w:p w14:paraId="020A6588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760" w:type="pct"/>
            <w:vMerge w:val="restart"/>
            <w:tcBorders>
              <w:bottom w:val="single" w:sz="4" w:space="0" w:color="auto"/>
            </w:tcBorders>
            <w:hideMark/>
          </w:tcPr>
          <w:p w14:paraId="2DBB2418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7F6473F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BC20DB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3E5D5C4" w14:textId="6E94316A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346A55D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5B796E4F" w14:textId="77777777" w:rsidTr="00E24D11">
        <w:trPr>
          <w:trHeight w:val="795"/>
        </w:trPr>
        <w:tc>
          <w:tcPr>
            <w:tcW w:w="167" w:type="pct"/>
            <w:vMerge/>
            <w:vAlign w:val="center"/>
            <w:hideMark/>
          </w:tcPr>
          <w:p w14:paraId="0BCA52D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6BD90C7F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vMerge/>
            <w:vAlign w:val="center"/>
            <w:hideMark/>
          </w:tcPr>
          <w:p w14:paraId="00C150C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8" w:type="pct"/>
            <w:vMerge w:val="restart"/>
            <w:hideMark/>
          </w:tcPr>
          <w:p w14:paraId="1344F12F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62" w:type="pct"/>
            <w:gridSpan w:val="2"/>
            <w:hideMark/>
          </w:tcPr>
          <w:p w14:paraId="56E55A76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13: Makalah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pengeluaran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belanja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  <w:tc>
          <w:tcPr>
            <w:tcW w:w="760" w:type="pct"/>
            <w:vMerge/>
            <w:hideMark/>
          </w:tcPr>
          <w:p w14:paraId="37CC43A9" w14:textId="426CCDAB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324C8403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6D35F038" w14:textId="77777777" w:rsidTr="00E24D11">
        <w:trPr>
          <w:trHeight w:val="472"/>
        </w:trPr>
        <w:tc>
          <w:tcPr>
            <w:tcW w:w="167" w:type="pct"/>
            <w:vMerge/>
            <w:vAlign w:val="center"/>
            <w:hideMark/>
          </w:tcPr>
          <w:p w14:paraId="5C89C02A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2B9DE19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vMerge/>
            <w:vAlign w:val="center"/>
            <w:hideMark/>
          </w:tcPr>
          <w:p w14:paraId="62E3A7D5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52AA71A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2" w:type="pct"/>
            <w:gridSpan w:val="2"/>
            <w:hideMark/>
          </w:tcPr>
          <w:p w14:paraId="6FD6838E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60" w:type="pct"/>
            <w:vMerge/>
            <w:hideMark/>
          </w:tcPr>
          <w:p w14:paraId="1381DCC5" w14:textId="78C5D272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77FF208B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02FAECC0" w14:textId="77777777" w:rsidTr="00E24D11">
        <w:trPr>
          <w:trHeight w:val="570"/>
        </w:trPr>
        <w:tc>
          <w:tcPr>
            <w:tcW w:w="167" w:type="pct"/>
            <w:vMerge w:val="restart"/>
            <w:hideMark/>
          </w:tcPr>
          <w:p w14:paraId="494D8064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15</w:t>
            </w:r>
          </w:p>
        </w:tc>
        <w:tc>
          <w:tcPr>
            <w:tcW w:w="1216" w:type="pct"/>
            <w:vMerge w:val="restart"/>
            <w:hideMark/>
          </w:tcPr>
          <w:p w14:paraId="3D435378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SubCPMK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14: Mampu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mengintegrasikan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pengetahuan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aktual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fiskal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penganggaran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pertanggungjawaban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KKN),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merumuskan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rekomendasi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berbasis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bukti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366" w:type="pct"/>
            <w:vMerge w:val="restart"/>
            <w:hideMark/>
          </w:tcPr>
          <w:p w14:paraId="5AE605F3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aktual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dimuat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menjadi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rekomendasi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468" w:type="pct"/>
            <w:vMerge w:val="restart"/>
            <w:hideMark/>
          </w:tcPr>
          <w:p w14:paraId="457F0F9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354" w:type="pct"/>
            <w:hideMark/>
          </w:tcPr>
          <w:p w14:paraId="36853B2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303AAB85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60" w:type="pct"/>
            <w:hideMark/>
          </w:tcPr>
          <w:p w14:paraId="55D2E62E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Studi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  <w:tc>
          <w:tcPr>
            <w:tcW w:w="261" w:type="pct"/>
            <w:vMerge w:val="restart"/>
            <w:hideMark/>
          </w:tcPr>
          <w:p w14:paraId="16D55CE3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E24D11" w:rsidRPr="00E24D11" w14:paraId="62CEB950" w14:textId="77777777" w:rsidTr="0052701D">
        <w:trPr>
          <w:trHeight w:val="1300"/>
        </w:trPr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F592E8E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B5BEF41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0F67026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9392BFC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hideMark/>
          </w:tcPr>
          <w:p w14:paraId="115935A5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760" w:type="pct"/>
            <w:vMerge w:val="restart"/>
            <w:tcBorders>
              <w:bottom w:val="single" w:sz="4" w:space="0" w:color="auto"/>
            </w:tcBorders>
            <w:hideMark/>
          </w:tcPr>
          <w:p w14:paraId="7487E908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1D03DB09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7F696F3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66BBF47" w14:textId="0A09C85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E95D373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434DBDFE" w14:textId="77777777" w:rsidTr="00E24D11">
        <w:trPr>
          <w:trHeight w:val="1380"/>
        </w:trPr>
        <w:tc>
          <w:tcPr>
            <w:tcW w:w="167" w:type="pct"/>
            <w:vMerge/>
            <w:vAlign w:val="center"/>
            <w:hideMark/>
          </w:tcPr>
          <w:p w14:paraId="575EC625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69E45EAB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vMerge/>
            <w:vAlign w:val="center"/>
            <w:hideMark/>
          </w:tcPr>
          <w:p w14:paraId="7910AF2B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8" w:type="pct"/>
            <w:vMerge w:val="restart"/>
            <w:hideMark/>
          </w:tcPr>
          <w:p w14:paraId="101CF7CA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762" w:type="pct"/>
            <w:gridSpan w:val="2"/>
            <w:hideMark/>
          </w:tcPr>
          <w:p w14:paraId="425ABAE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14: Makalah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integrasi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negara dan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aktual</w:t>
            </w:r>
            <w:proofErr w:type="spellEnd"/>
          </w:p>
        </w:tc>
        <w:tc>
          <w:tcPr>
            <w:tcW w:w="760" w:type="pct"/>
            <w:vMerge/>
            <w:hideMark/>
          </w:tcPr>
          <w:p w14:paraId="2DC10470" w14:textId="58F0D22B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60D4125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12500E59" w14:textId="77777777" w:rsidTr="00E24D11">
        <w:trPr>
          <w:trHeight w:val="795"/>
        </w:trPr>
        <w:tc>
          <w:tcPr>
            <w:tcW w:w="167" w:type="pct"/>
            <w:vMerge/>
            <w:vAlign w:val="center"/>
            <w:hideMark/>
          </w:tcPr>
          <w:p w14:paraId="187E98E2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16" w:type="pct"/>
            <w:vMerge/>
            <w:vAlign w:val="center"/>
            <w:hideMark/>
          </w:tcPr>
          <w:p w14:paraId="4BBBE740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6" w:type="pct"/>
            <w:vMerge/>
            <w:vAlign w:val="center"/>
            <w:hideMark/>
          </w:tcPr>
          <w:p w14:paraId="02A3513A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14:paraId="4E6FE2C7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62" w:type="pct"/>
            <w:gridSpan w:val="2"/>
            <w:hideMark/>
          </w:tcPr>
          <w:p w14:paraId="355BDBCA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60" w:type="pct"/>
            <w:vMerge/>
            <w:hideMark/>
          </w:tcPr>
          <w:p w14:paraId="200BA9A7" w14:textId="4B9D5BF5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61" w:type="pct"/>
            <w:vMerge/>
            <w:vAlign w:val="center"/>
            <w:hideMark/>
          </w:tcPr>
          <w:p w14:paraId="7A783A44" w14:textId="77777777" w:rsidR="00E24D11" w:rsidRPr="00E24D11" w:rsidRDefault="00E24D11" w:rsidP="00E24D1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E24D11" w:rsidRPr="00E24D11" w14:paraId="21B283FA" w14:textId="77777777" w:rsidTr="00E24D11">
        <w:trPr>
          <w:trHeight w:val="330"/>
        </w:trPr>
        <w:tc>
          <w:tcPr>
            <w:tcW w:w="167" w:type="pct"/>
            <w:hideMark/>
          </w:tcPr>
          <w:p w14:paraId="244328CD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16</w:t>
            </w:r>
          </w:p>
        </w:tc>
        <w:tc>
          <w:tcPr>
            <w:tcW w:w="4572" w:type="pct"/>
            <w:gridSpan w:val="6"/>
            <w:hideMark/>
          </w:tcPr>
          <w:p w14:paraId="3F810A5A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AKHIR SEMESTER: IK15 </w:t>
            </w:r>
            <w:proofErr w:type="spellStart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IK28</w:t>
            </w:r>
          </w:p>
        </w:tc>
        <w:tc>
          <w:tcPr>
            <w:tcW w:w="261" w:type="pct"/>
            <w:vAlign w:val="center"/>
            <w:hideMark/>
          </w:tcPr>
          <w:p w14:paraId="5476FC48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24D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20</w:t>
            </w:r>
          </w:p>
        </w:tc>
      </w:tr>
      <w:tr w:rsidR="00E24D11" w:rsidRPr="00E24D11" w14:paraId="6DE7759F" w14:textId="77777777" w:rsidTr="00E24D11">
        <w:trPr>
          <w:trHeight w:val="330"/>
        </w:trPr>
        <w:tc>
          <w:tcPr>
            <w:tcW w:w="4739" w:type="pct"/>
            <w:gridSpan w:val="7"/>
            <w:hideMark/>
          </w:tcPr>
          <w:p w14:paraId="587DC87D" w14:textId="77777777" w:rsidR="00E24D11" w:rsidRPr="00E24D11" w:rsidRDefault="00E24D11" w:rsidP="00E24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E24D11">
              <w:rPr>
                <w:rFonts w:ascii="Calibri" w:eastAsia="Times New Roman" w:hAnsi="Calibri" w:cs="Calibri"/>
                <w:color w:val="000000"/>
                <w:lang w:val="en-ID" w:eastAsia="en-ID"/>
              </w:rPr>
              <w:t>BOBOT TOTAL</w:t>
            </w:r>
          </w:p>
        </w:tc>
        <w:tc>
          <w:tcPr>
            <w:tcW w:w="261" w:type="pct"/>
            <w:vAlign w:val="center"/>
            <w:hideMark/>
          </w:tcPr>
          <w:p w14:paraId="6C8145DD" w14:textId="7718A9B2" w:rsidR="00E24D11" w:rsidRPr="00E24D11" w:rsidRDefault="00E24D11" w:rsidP="00E24D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val="en-ID" w:eastAsia="en-ID"/>
              </w:rPr>
              <w:t>100</w:t>
            </w:r>
            <w:r w:rsidRPr="00E24D11">
              <w:rPr>
                <w:rFonts w:ascii="Calibri" w:eastAsia="Times New Roman" w:hAnsi="Calibri" w:cs="Calibri"/>
                <w:color w:val="000000"/>
                <w:lang w:val="en-ID" w:eastAsia="en-ID"/>
              </w:rPr>
              <w:t>,0</w:t>
            </w:r>
          </w:p>
        </w:tc>
      </w:tr>
    </w:tbl>
    <w:p w14:paraId="59DFB882" w14:textId="77777777" w:rsidR="006F5B2F" w:rsidRDefault="006F5B2F"/>
    <w:sectPr w:rsidR="006F5B2F" w:rsidSect="00E24D1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11"/>
    <w:rsid w:val="000B5A1E"/>
    <w:rsid w:val="005B18DF"/>
    <w:rsid w:val="006F5B2F"/>
    <w:rsid w:val="007A0734"/>
    <w:rsid w:val="00E24D11"/>
    <w:rsid w:val="00EC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42E7"/>
  <w15:chartTrackingRefBased/>
  <w15:docId w15:val="{8781B526-17A7-45AC-AD44-180D2D78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D1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D1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D11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D11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D11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D11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D11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D11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D11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E24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D11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D11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E24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D11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E24D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D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D11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E24D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24D1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4D11"/>
    <w:rPr>
      <w:color w:val="954F72"/>
      <w:u w:val="single"/>
    </w:rPr>
  </w:style>
  <w:style w:type="paragraph" w:customStyle="1" w:styleId="msonormal0">
    <w:name w:val="msonormal"/>
    <w:basedOn w:val="Normal"/>
    <w:rsid w:val="00E24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6">
    <w:name w:val="xl66"/>
    <w:basedOn w:val="Normal"/>
    <w:rsid w:val="00E24D1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7">
    <w:name w:val="xl67"/>
    <w:basedOn w:val="Normal"/>
    <w:rsid w:val="00E24D1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8">
    <w:name w:val="xl68"/>
    <w:basedOn w:val="Normal"/>
    <w:rsid w:val="00E24D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69">
    <w:name w:val="xl69"/>
    <w:basedOn w:val="Normal"/>
    <w:rsid w:val="00E24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70">
    <w:name w:val="xl70"/>
    <w:basedOn w:val="Normal"/>
    <w:rsid w:val="00E24D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71">
    <w:name w:val="xl71"/>
    <w:basedOn w:val="Normal"/>
    <w:rsid w:val="00E24D11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2">
    <w:name w:val="xl72"/>
    <w:basedOn w:val="Normal"/>
    <w:rsid w:val="00E24D11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3">
    <w:name w:val="xl73"/>
    <w:basedOn w:val="Normal"/>
    <w:rsid w:val="00E24D11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4">
    <w:name w:val="xl74"/>
    <w:basedOn w:val="Normal"/>
    <w:rsid w:val="00E24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75">
    <w:name w:val="xl75"/>
    <w:basedOn w:val="Normal"/>
    <w:rsid w:val="00E24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76">
    <w:name w:val="xl76"/>
    <w:basedOn w:val="Normal"/>
    <w:rsid w:val="00E24D1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77">
    <w:name w:val="xl77"/>
    <w:basedOn w:val="Normal"/>
    <w:rsid w:val="00E24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78">
    <w:name w:val="xl78"/>
    <w:basedOn w:val="Normal"/>
    <w:rsid w:val="00E24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79">
    <w:name w:val="xl79"/>
    <w:basedOn w:val="Normal"/>
    <w:rsid w:val="00E24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80">
    <w:name w:val="xl80"/>
    <w:basedOn w:val="Normal"/>
    <w:rsid w:val="00E24D11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1">
    <w:name w:val="xl81"/>
    <w:basedOn w:val="Normal"/>
    <w:rsid w:val="00E24D11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2">
    <w:name w:val="xl82"/>
    <w:basedOn w:val="Normal"/>
    <w:rsid w:val="00E24D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3">
    <w:name w:val="xl83"/>
    <w:basedOn w:val="Normal"/>
    <w:rsid w:val="00E24D1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84">
    <w:name w:val="xl84"/>
    <w:basedOn w:val="Normal"/>
    <w:rsid w:val="00E24D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85">
    <w:name w:val="xl85"/>
    <w:basedOn w:val="Normal"/>
    <w:rsid w:val="00E24D11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86">
    <w:name w:val="xl86"/>
    <w:basedOn w:val="Normal"/>
    <w:rsid w:val="00E24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7">
    <w:name w:val="xl87"/>
    <w:basedOn w:val="Normal"/>
    <w:rsid w:val="00E24D1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88">
    <w:name w:val="xl88"/>
    <w:basedOn w:val="Normal"/>
    <w:rsid w:val="00E24D1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9">
    <w:name w:val="xl89"/>
    <w:basedOn w:val="Normal"/>
    <w:rsid w:val="00E24D1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0">
    <w:name w:val="xl90"/>
    <w:basedOn w:val="Normal"/>
    <w:rsid w:val="00E24D11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4"/>
      <w:szCs w:val="24"/>
      <w:lang w:val="en-ID" w:eastAsia="en-ID"/>
    </w:rPr>
  </w:style>
  <w:style w:type="paragraph" w:customStyle="1" w:styleId="xl91">
    <w:name w:val="xl91"/>
    <w:basedOn w:val="Normal"/>
    <w:rsid w:val="00E24D11"/>
    <w:pPr>
      <w:pBdr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2">
    <w:name w:val="xl92"/>
    <w:basedOn w:val="Normal"/>
    <w:rsid w:val="00E24D11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3">
    <w:name w:val="xl93"/>
    <w:basedOn w:val="Normal"/>
    <w:rsid w:val="00E24D1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94">
    <w:name w:val="xl94"/>
    <w:basedOn w:val="Normal"/>
    <w:rsid w:val="00E24D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5">
    <w:name w:val="xl95"/>
    <w:basedOn w:val="Normal"/>
    <w:rsid w:val="00E24D1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6">
    <w:name w:val="xl96"/>
    <w:basedOn w:val="Normal"/>
    <w:rsid w:val="00E24D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7">
    <w:name w:val="xl97"/>
    <w:basedOn w:val="Normal"/>
    <w:rsid w:val="00E24D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8">
    <w:name w:val="xl98"/>
    <w:basedOn w:val="Normal"/>
    <w:rsid w:val="00E24D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9">
    <w:name w:val="xl99"/>
    <w:basedOn w:val="Normal"/>
    <w:rsid w:val="00E24D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0">
    <w:name w:val="xl100"/>
    <w:basedOn w:val="Normal"/>
    <w:rsid w:val="00E24D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01">
    <w:name w:val="xl101"/>
    <w:basedOn w:val="Normal"/>
    <w:rsid w:val="00E24D11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2">
    <w:name w:val="xl102"/>
    <w:basedOn w:val="Normal"/>
    <w:rsid w:val="00E24D1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3">
    <w:name w:val="xl103"/>
    <w:basedOn w:val="Normal"/>
    <w:rsid w:val="00E24D1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4">
    <w:name w:val="xl104"/>
    <w:basedOn w:val="Normal"/>
    <w:rsid w:val="00E24D1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5">
    <w:name w:val="xl105"/>
    <w:basedOn w:val="Normal"/>
    <w:rsid w:val="00E24D1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n-ID" w:eastAsia="en-ID"/>
    </w:rPr>
  </w:style>
  <w:style w:type="paragraph" w:customStyle="1" w:styleId="xl106">
    <w:name w:val="xl106"/>
    <w:basedOn w:val="Normal"/>
    <w:rsid w:val="00E24D1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val="en-ID" w:eastAsia="en-ID"/>
    </w:rPr>
  </w:style>
  <w:style w:type="paragraph" w:customStyle="1" w:styleId="xl107">
    <w:name w:val="xl107"/>
    <w:basedOn w:val="Normal"/>
    <w:rsid w:val="00E24D11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08">
    <w:name w:val="xl108"/>
    <w:basedOn w:val="Normal"/>
    <w:rsid w:val="00E24D11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09">
    <w:name w:val="xl109"/>
    <w:basedOn w:val="Normal"/>
    <w:rsid w:val="00E24D1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32"/>
      <w:szCs w:val="32"/>
      <w:lang w:val="en-ID" w:eastAsia="en-ID"/>
    </w:rPr>
  </w:style>
  <w:style w:type="paragraph" w:customStyle="1" w:styleId="xl110">
    <w:name w:val="xl110"/>
    <w:basedOn w:val="Normal"/>
    <w:rsid w:val="00E24D11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11">
    <w:name w:val="xl111"/>
    <w:basedOn w:val="Normal"/>
    <w:rsid w:val="00E24D11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563C1"/>
      <w:sz w:val="24"/>
      <w:szCs w:val="24"/>
      <w:u w:val="single"/>
      <w:lang w:val="en-ID" w:eastAsia="en-ID"/>
    </w:rPr>
  </w:style>
  <w:style w:type="paragraph" w:customStyle="1" w:styleId="xl112">
    <w:name w:val="xl112"/>
    <w:basedOn w:val="Normal"/>
    <w:rsid w:val="00E24D1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D" w:eastAsia="en-ID"/>
    </w:rPr>
  </w:style>
  <w:style w:type="paragraph" w:customStyle="1" w:styleId="xl113">
    <w:name w:val="xl113"/>
    <w:basedOn w:val="Normal"/>
    <w:rsid w:val="00E24D1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14">
    <w:name w:val="xl114"/>
    <w:basedOn w:val="Normal"/>
    <w:rsid w:val="00E24D1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15">
    <w:name w:val="xl115"/>
    <w:basedOn w:val="Normal"/>
    <w:rsid w:val="00E24D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116">
    <w:name w:val="xl116"/>
    <w:basedOn w:val="Normal"/>
    <w:rsid w:val="00E24D11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117">
    <w:name w:val="xl117"/>
    <w:basedOn w:val="Normal"/>
    <w:rsid w:val="00E24D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118">
    <w:name w:val="xl118"/>
    <w:basedOn w:val="Normal"/>
    <w:rsid w:val="00E24D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19">
    <w:name w:val="xl119"/>
    <w:basedOn w:val="Normal"/>
    <w:rsid w:val="00E24D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20">
    <w:name w:val="xl120"/>
    <w:basedOn w:val="Normal"/>
    <w:rsid w:val="00E24D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21">
    <w:name w:val="xl121"/>
    <w:basedOn w:val="Normal"/>
    <w:rsid w:val="00E24D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22">
    <w:name w:val="xl122"/>
    <w:basedOn w:val="Normal"/>
    <w:rsid w:val="00E24D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23">
    <w:name w:val="xl123"/>
    <w:basedOn w:val="Normal"/>
    <w:rsid w:val="00E24D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24">
    <w:name w:val="xl124"/>
    <w:basedOn w:val="Normal"/>
    <w:rsid w:val="00E24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25">
    <w:name w:val="xl125"/>
    <w:basedOn w:val="Normal"/>
    <w:rsid w:val="00E24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26">
    <w:name w:val="xl126"/>
    <w:basedOn w:val="Normal"/>
    <w:rsid w:val="00E24D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27">
    <w:name w:val="xl127"/>
    <w:basedOn w:val="Normal"/>
    <w:rsid w:val="00E24D1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28">
    <w:name w:val="xl128"/>
    <w:basedOn w:val="Normal"/>
    <w:rsid w:val="00E24D1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29">
    <w:name w:val="xl129"/>
    <w:basedOn w:val="Normal"/>
    <w:rsid w:val="00E24D11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30">
    <w:name w:val="xl130"/>
    <w:basedOn w:val="Normal"/>
    <w:rsid w:val="00E24D11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31">
    <w:name w:val="xl131"/>
    <w:basedOn w:val="Normal"/>
    <w:rsid w:val="00E24D11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32">
    <w:name w:val="xl132"/>
    <w:basedOn w:val="Normal"/>
    <w:rsid w:val="00E24D11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3">
    <w:name w:val="xl133"/>
    <w:basedOn w:val="Normal"/>
    <w:rsid w:val="00E24D11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4">
    <w:name w:val="xl134"/>
    <w:basedOn w:val="Normal"/>
    <w:rsid w:val="00E24D11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5">
    <w:name w:val="xl135"/>
    <w:basedOn w:val="Normal"/>
    <w:rsid w:val="00E24D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6">
    <w:name w:val="xl136"/>
    <w:basedOn w:val="Normal"/>
    <w:rsid w:val="00E24D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7">
    <w:name w:val="xl137"/>
    <w:basedOn w:val="Normal"/>
    <w:rsid w:val="00E24D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8">
    <w:name w:val="xl138"/>
    <w:basedOn w:val="Normal"/>
    <w:rsid w:val="00E24D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9">
    <w:name w:val="xl139"/>
    <w:basedOn w:val="Normal"/>
    <w:rsid w:val="00E24D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0">
    <w:name w:val="xl140"/>
    <w:basedOn w:val="Normal"/>
    <w:rsid w:val="00E24D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1">
    <w:name w:val="xl141"/>
    <w:basedOn w:val="Normal"/>
    <w:rsid w:val="00E24D1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2">
    <w:name w:val="xl142"/>
    <w:basedOn w:val="Normal"/>
    <w:rsid w:val="00E24D1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3">
    <w:name w:val="xl143"/>
    <w:basedOn w:val="Normal"/>
    <w:rsid w:val="00E24D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4">
    <w:name w:val="xl144"/>
    <w:basedOn w:val="Normal"/>
    <w:rsid w:val="00E24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45">
    <w:name w:val="xl145"/>
    <w:basedOn w:val="Normal"/>
    <w:rsid w:val="00E24D11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46">
    <w:name w:val="xl146"/>
    <w:basedOn w:val="Normal"/>
    <w:rsid w:val="00E24D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47">
    <w:name w:val="xl147"/>
    <w:basedOn w:val="Normal"/>
    <w:rsid w:val="00E24D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48">
    <w:name w:val="xl148"/>
    <w:basedOn w:val="Normal"/>
    <w:rsid w:val="00E24D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49">
    <w:name w:val="xl149"/>
    <w:basedOn w:val="Normal"/>
    <w:rsid w:val="00E24D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50">
    <w:name w:val="xl150"/>
    <w:basedOn w:val="Normal"/>
    <w:rsid w:val="00E24D11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1">
    <w:name w:val="xl151"/>
    <w:basedOn w:val="Normal"/>
    <w:rsid w:val="00E24D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2">
    <w:name w:val="xl152"/>
    <w:basedOn w:val="Normal"/>
    <w:rsid w:val="00E24D11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53">
    <w:name w:val="xl153"/>
    <w:basedOn w:val="Normal"/>
    <w:rsid w:val="00E24D1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54">
    <w:name w:val="xl154"/>
    <w:basedOn w:val="Normal"/>
    <w:rsid w:val="00E24D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55">
    <w:name w:val="xl155"/>
    <w:basedOn w:val="Normal"/>
    <w:rsid w:val="00E24D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56">
    <w:name w:val="xl156"/>
    <w:basedOn w:val="Normal"/>
    <w:rsid w:val="00E24D11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57">
    <w:name w:val="xl157"/>
    <w:basedOn w:val="Normal"/>
    <w:rsid w:val="00E24D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58">
    <w:name w:val="xl158"/>
    <w:basedOn w:val="Normal"/>
    <w:rsid w:val="00E24D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59">
    <w:name w:val="xl159"/>
    <w:basedOn w:val="Normal"/>
    <w:rsid w:val="00E24D1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60">
    <w:name w:val="xl160"/>
    <w:basedOn w:val="Normal"/>
    <w:rsid w:val="00E24D1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61">
    <w:name w:val="xl161"/>
    <w:basedOn w:val="Normal"/>
    <w:rsid w:val="00E24D1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62">
    <w:name w:val="xl162"/>
    <w:basedOn w:val="Normal"/>
    <w:rsid w:val="00E24D1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63">
    <w:name w:val="xl163"/>
    <w:basedOn w:val="Normal"/>
    <w:rsid w:val="00E24D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64">
    <w:name w:val="xl164"/>
    <w:basedOn w:val="Normal"/>
    <w:rsid w:val="00E24D11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65">
    <w:name w:val="xl165"/>
    <w:basedOn w:val="Normal"/>
    <w:rsid w:val="00E24D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66">
    <w:name w:val="xl166"/>
    <w:basedOn w:val="Normal"/>
    <w:rsid w:val="00E24D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67">
    <w:name w:val="xl167"/>
    <w:basedOn w:val="Normal"/>
    <w:rsid w:val="00E24D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168">
    <w:name w:val="xl168"/>
    <w:basedOn w:val="Normal"/>
    <w:rsid w:val="00E24D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169">
    <w:name w:val="xl169"/>
    <w:basedOn w:val="Normal"/>
    <w:rsid w:val="00E24D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170">
    <w:name w:val="xl170"/>
    <w:basedOn w:val="Normal"/>
    <w:rsid w:val="00E24D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171">
    <w:name w:val="xl171"/>
    <w:basedOn w:val="Normal"/>
    <w:rsid w:val="00E24D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172">
    <w:name w:val="xl172"/>
    <w:basedOn w:val="Normal"/>
    <w:rsid w:val="00E24D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173">
    <w:name w:val="xl173"/>
    <w:basedOn w:val="Normal"/>
    <w:rsid w:val="00E24D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74">
    <w:name w:val="xl174"/>
    <w:basedOn w:val="Normal"/>
    <w:rsid w:val="00E24D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75">
    <w:name w:val="xl175"/>
    <w:basedOn w:val="Normal"/>
    <w:rsid w:val="00E24D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76">
    <w:name w:val="xl176"/>
    <w:basedOn w:val="Normal"/>
    <w:rsid w:val="00E24D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177">
    <w:name w:val="xl177"/>
    <w:basedOn w:val="Normal"/>
    <w:rsid w:val="00E24D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178">
    <w:name w:val="xl178"/>
    <w:basedOn w:val="Normal"/>
    <w:rsid w:val="00E24D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179">
    <w:name w:val="xl179"/>
    <w:basedOn w:val="Normal"/>
    <w:rsid w:val="00E24D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80">
    <w:name w:val="xl180"/>
    <w:basedOn w:val="Normal"/>
    <w:rsid w:val="00E24D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81">
    <w:name w:val="xl181"/>
    <w:basedOn w:val="Normal"/>
    <w:rsid w:val="00E24D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82">
    <w:name w:val="xl182"/>
    <w:basedOn w:val="Normal"/>
    <w:rsid w:val="00E24D11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3">
    <w:name w:val="xl183"/>
    <w:basedOn w:val="Normal"/>
    <w:rsid w:val="00E24D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4">
    <w:name w:val="xl184"/>
    <w:basedOn w:val="Normal"/>
    <w:rsid w:val="00E24D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5">
    <w:name w:val="xl185"/>
    <w:basedOn w:val="Normal"/>
    <w:rsid w:val="00E24D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86">
    <w:name w:val="xl186"/>
    <w:basedOn w:val="Normal"/>
    <w:rsid w:val="00E24D1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87">
    <w:name w:val="xl187"/>
    <w:basedOn w:val="Normal"/>
    <w:rsid w:val="00E24D11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D9D9D9"/>
      <w:sz w:val="20"/>
      <w:szCs w:val="20"/>
      <w:lang w:val="en-ID" w:eastAsia="en-ID"/>
    </w:rPr>
  </w:style>
  <w:style w:type="paragraph" w:customStyle="1" w:styleId="xl188">
    <w:name w:val="xl188"/>
    <w:basedOn w:val="Normal"/>
    <w:rsid w:val="00E24D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89">
    <w:name w:val="xl189"/>
    <w:basedOn w:val="Normal"/>
    <w:rsid w:val="00E24D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0">
    <w:name w:val="xl190"/>
    <w:basedOn w:val="Normal"/>
    <w:rsid w:val="00E24D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1">
    <w:name w:val="xl191"/>
    <w:basedOn w:val="Normal"/>
    <w:rsid w:val="00E24D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2">
    <w:name w:val="xl192"/>
    <w:basedOn w:val="Normal"/>
    <w:rsid w:val="00E24D1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3">
    <w:name w:val="xl193"/>
    <w:basedOn w:val="Normal"/>
    <w:rsid w:val="00E24D1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4">
    <w:name w:val="xl194"/>
    <w:basedOn w:val="Normal"/>
    <w:rsid w:val="00E24D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95">
    <w:name w:val="xl195"/>
    <w:basedOn w:val="Normal"/>
    <w:rsid w:val="00E24D1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96">
    <w:name w:val="xl196"/>
    <w:basedOn w:val="Normal"/>
    <w:rsid w:val="00E24D1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97">
    <w:name w:val="xl197"/>
    <w:basedOn w:val="Normal"/>
    <w:rsid w:val="00E24D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8">
    <w:name w:val="xl198"/>
    <w:basedOn w:val="Normal"/>
    <w:rsid w:val="00E24D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9">
    <w:name w:val="xl199"/>
    <w:basedOn w:val="Normal"/>
    <w:rsid w:val="00E24D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00">
    <w:name w:val="xl200"/>
    <w:basedOn w:val="Normal"/>
    <w:rsid w:val="00E24D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01">
    <w:name w:val="xl201"/>
    <w:basedOn w:val="Normal"/>
    <w:rsid w:val="00E24D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02">
    <w:name w:val="xl202"/>
    <w:basedOn w:val="Normal"/>
    <w:rsid w:val="00E24D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03">
    <w:name w:val="xl203"/>
    <w:basedOn w:val="Normal"/>
    <w:rsid w:val="00E24D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4">
    <w:name w:val="xl204"/>
    <w:basedOn w:val="Normal"/>
    <w:rsid w:val="00E24D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05">
    <w:name w:val="xl205"/>
    <w:basedOn w:val="Normal"/>
    <w:rsid w:val="00E24D11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06">
    <w:name w:val="xl206"/>
    <w:basedOn w:val="Normal"/>
    <w:rsid w:val="00E24D1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07">
    <w:name w:val="xl207"/>
    <w:basedOn w:val="Normal"/>
    <w:rsid w:val="00E24D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8">
    <w:name w:val="xl208"/>
    <w:basedOn w:val="Normal"/>
    <w:rsid w:val="00E24D11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9">
    <w:name w:val="xl209"/>
    <w:basedOn w:val="Normal"/>
    <w:rsid w:val="00E24D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0">
    <w:name w:val="xl210"/>
    <w:basedOn w:val="Normal"/>
    <w:rsid w:val="00E24D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1">
    <w:name w:val="xl211"/>
    <w:basedOn w:val="Normal"/>
    <w:rsid w:val="00E24D11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2">
    <w:name w:val="xl212"/>
    <w:basedOn w:val="Normal"/>
    <w:rsid w:val="00E24D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3">
    <w:name w:val="xl213"/>
    <w:basedOn w:val="Normal"/>
    <w:rsid w:val="00E24D11"/>
    <w:pPr>
      <w:pBdr>
        <w:top w:val="single" w:sz="4" w:space="0" w:color="auto"/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4">
    <w:name w:val="xl214"/>
    <w:basedOn w:val="Normal"/>
    <w:rsid w:val="00E24D11"/>
    <w:pPr>
      <w:pBdr>
        <w:top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5">
    <w:name w:val="xl215"/>
    <w:basedOn w:val="Normal"/>
    <w:rsid w:val="00E24D11"/>
    <w:pPr>
      <w:pBdr>
        <w:top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6">
    <w:name w:val="xl216"/>
    <w:basedOn w:val="Normal"/>
    <w:rsid w:val="00E24D11"/>
    <w:pPr>
      <w:pBdr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7">
    <w:name w:val="xl217"/>
    <w:basedOn w:val="Normal"/>
    <w:rsid w:val="00E24D11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8">
    <w:name w:val="xl218"/>
    <w:basedOn w:val="Normal"/>
    <w:rsid w:val="00E24D11"/>
    <w:pPr>
      <w:pBdr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9">
    <w:name w:val="xl219"/>
    <w:basedOn w:val="Normal"/>
    <w:rsid w:val="00E24D11"/>
    <w:pPr>
      <w:pBdr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0">
    <w:name w:val="xl220"/>
    <w:basedOn w:val="Normal"/>
    <w:rsid w:val="00E24D11"/>
    <w:pPr>
      <w:pBdr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1">
    <w:name w:val="xl221"/>
    <w:basedOn w:val="Normal"/>
    <w:rsid w:val="00E24D11"/>
    <w:pPr>
      <w:pBdr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2">
    <w:name w:val="xl222"/>
    <w:basedOn w:val="Normal"/>
    <w:rsid w:val="00E24D11"/>
    <w:pPr>
      <w:pBdr>
        <w:top w:val="single" w:sz="4" w:space="0" w:color="auto"/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223">
    <w:name w:val="xl223"/>
    <w:basedOn w:val="Normal"/>
    <w:rsid w:val="00E24D11"/>
    <w:pPr>
      <w:pBdr>
        <w:top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224">
    <w:name w:val="xl224"/>
    <w:basedOn w:val="Normal"/>
    <w:rsid w:val="00E24D11"/>
    <w:pPr>
      <w:pBdr>
        <w:top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225">
    <w:name w:val="xl225"/>
    <w:basedOn w:val="Normal"/>
    <w:rsid w:val="00E24D11"/>
    <w:pPr>
      <w:pBdr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226">
    <w:name w:val="xl226"/>
    <w:basedOn w:val="Normal"/>
    <w:rsid w:val="00E24D11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227">
    <w:name w:val="xl227"/>
    <w:basedOn w:val="Normal"/>
    <w:rsid w:val="00E24D11"/>
    <w:pPr>
      <w:pBdr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228">
    <w:name w:val="xl228"/>
    <w:basedOn w:val="Normal"/>
    <w:rsid w:val="00E24D11"/>
    <w:pPr>
      <w:pBdr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229">
    <w:name w:val="xl229"/>
    <w:basedOn w:val="Normal"/>
    <w:rsid w:val="00E24D11"/>
    <w:pPr>
      <w:pBdr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230">
    <w:name w:val="xl230"/>
    <w:basedOn w:val="Normal"/>
    <w:rsid w:val="00E24D11"/>
    <w:pPr>
      <w:pBdr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231">
    <w:name w:val="xl231"/>
    <w:basedOn w:val="Normal"/>
    <w:rsid w:val="00E24D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32">
    <w:name w:val="xl232"/>
    <w:basedOn w:val="Normal"/>
    <w:rsid w:val="00E24D1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33">
    <w:name w:val="xl233"/>
    <w:basedOn w:val="Normal"/>
    <w:rsid w:val="00E24D1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34">
    <w:name w:val="xl234"/>
    <w:basedOn w:val="Normal"/>
    <w:rsid w:val="00E24D11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35">
    <w:name w:val="xl235"/>
    <w:basedOn w:val="Normal"/>
    <w:rsid w:val="00E24D11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36">
    <w:name w:val="xl236"/>
    <w:basedOn w:val="Normal"/>
    <w:rsid w:val="00E24D11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37">
    <w:name w:val="xl237"/>
    <w:basedOn w:val="Normal"/>
    <w:rsid w:val="00E24D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238">
    <w:name w:val="xl238"/>
    <w:basedOn w:val="Normal"/>
    <w:rsid w:val="00E24D11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239">
    <w:name w:val="xl239"/>
    <w:basedOn w:val="Normal"/>
    <w:rsid w:val="00E24D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240">
    <w:name w:val="xl240"/>
    <w:basedOn w:val="Normal"/>
    <w:rsid w:val="00E24D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41">
    <w:name w:val="xl241"/>
    <w:basedOn w:val="Normal"/>
    <w:rsid w:val="00E24D11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42">
    <w:name w:val="xl242"/>
    <w:basedOn w:val="Normal"/>
    <w:rsid w:val="00E24D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43">
    <w:name w:val="xl243"/>
    <w:basedOn w:val="Normal"/>
    <w:rsid w:val="00E24D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44">
    <w:name w:val="xl244"/>
    <w:basedOn w:val="Normal"/>
    <w:rsid w:val="00E24D11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45">
    <w:name w:val="xl245"/>
    <w:basedOn w:val="Normal"/>
    <w:rsid w:val="00E24D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46">
    <w:name w:val="xl246"/>
    <w:basedOn w:val="Normal"/>
    <w:rsid w:val="00E24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247">
    <w:name w:val="xl247"/>
    <w:basedOn w:val="Normal"/>
    <w:rsid w:val="00E24D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8">
    <w:name w:val="xl248"/>
    <w:basedOn w:val="Normal"/>
    <w:rsid w:val="00E24D11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9">
    <w:name w:val="xl249"/>
    <w:basedOn w:val="Normal"/>
    <w:rsid w:val="00E24D1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0">
    <w:name w:val="xl250"/>
    <w:basedOn w:val="Normal"/>
    <w:rsid w:val="00E24D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1">
    <w:name w:val="xl251"/>
    <w:basedOn w:val="Normal"/>
    <w:rsid w:val="00E24D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2">
    <w:name w:val="xl252"/>
    <w:basedOn w:val="Normal"/>
    <w:rsid w:val="00E24D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3">
    <w:name w:val="xl253"/>
    <w:basedOn w:val="Normal"/>
    <w:rsid w:val="00E24D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254">
    <w:name w:val="xl254"/>
    <w:basedOn w:val="Normal"/>
    <w:rsid w:val="00E24D11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255">
    <w:name w:val="xl255"/>
    <w:basedOn w:val="Normal"/>
    <w:rsid w:val="00E24D1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256">
    <w:name w:val="xl256"/>
    <w:basedOn w:val="Normal"/>
    <w:rsid w:val="00E24D1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257">
    <w:name w:val="xl257"/>
    <w:basedOn w:val="Normal"/>
    <w:rsid w:val="00E24D11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258">
    <w:name w:val="xl258"/>
    <w:basedOn w:val="Normal"/>
    <w:rsid w:val="00E24D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259">
    <w:name w:val="xl259"/>
    <w:basedOn w:val="Normal"/>
    <w:rsid w:val="00E24D11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0">
    <w:name w:val="xl260"/>
    <w:basedOn w:val="Normal"/>
    <w:rsid w:val="00E24D11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1">
    <w:name w:val="xl261"/>
    <w:basedOn w:val="Normal"/>
    <w:rsid w:val="00E24D11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2">
    <w:name w:val="xl262"/>
    <w:basedOn w:val="Normal"/>
    <w:rsid w:val="00E24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3">
    <w:name w:val="xl263"/>
    <w:basedOn w:val="Normal"/>
    <w:rsid w:val="00E24D1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4">
    <w:name w:val="xl264"/>
    <w:basedOn w:val="Normal"/>
    <w:rsid w:val="00E24D11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5">
    <w:name w:val="xl265"/>
    <w:basedOn w:val="Normal"/>
    <w:rsid w:val="00E24D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6">
    <w:name w:val="xl266"/>
    <w:basedOn w:val="Normal"/>
    <w:rsid w:val="00E24D1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67">
    <w:name w:val="xl267"/>
    <w:basedOn w:val="Normal"/>
    <w:rsid w:val="00E24D1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68">
    <w:name w:val="xl268"/>
    <w:basedOn w:val="Normal"/>
    <w:rsid w:val="00E24D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9">
    <w:name w:val="xl269"/>
    <w:basedOn w:val="Normal"/>
    <w:rsid w:val="00E24D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0">
    <w:name w:val="xl270"/>
    <w:basedOn w:val="Normal"/>
    <w:rsid w:val="00E24D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1">
    <w:name w:val="xl271"/>
    <w:basedOn w:val="Normal"/>
    <w:rsid w:val="00E24D11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2">
    <w:name w:val="xl272"/>
    <w:basedOn w:val="Normal"/>
    <w:rsid w:val="00E24D1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3">
    <w:name w:val="xl273"/>
    <w:basedOn w:val="Normal"/>
    <w:rsid w:val="00E24D11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4">
    <w:name w:val="xl274"/>
    <w:basedOn w:val="Normal"/>
    <w:rsid w:val="00E24D11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5">
    <w:name w:val="xl275"/>
    <w:basedOn w:val="Normal"/>
    <w:rsid w:val="00E24D11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6">
    <w:name w:val="xl276"/>
    <w:basedOn w:val="Normal"/>
    <w:rsid w:val="00E24D1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7">
    <w:name w:val="xl277"/>
    <w:basedOn w:val="Normal"/>
    <w:rsid w:val="00E24D11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8">
    <w:name w:val="xl278"/>
    <w:basedOn w:val="Normal"/>
    <w:rsid w:val="00E24D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9">
    <w:name w:val="xl279"/>
    <w:basedOn w:val="Normal"/>
    <w:rsid w:val="00E24D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0">
    <w:name w:val="xl280"/>
    <w:basedOn w:val="Normal"/>
    <w:rsid w:val="00E24D11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1">
    <w:name w:val="xl281"/>
    <w:basedOn w:val="Normal"/>
    <w:rsid w:val="00E24D1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2">
    <w:name w:val="xl282"/>
    <w:basedOn w:val="Normal"/>
    <w:rsid w:val="00E24D11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3">
    <w:name w:val="xl283"/>
    <w:basedOn w:val="Normal"/>
    <w:rsid w:val="00E24D11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4">
    <w:name w:val="xl284"/>
    <w:basedOn w:val="Normal"/>
    <w:rsid w:val="00E24D11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5">
    <w:name w:val="xl285"/>
    <w:basedOn w:val="Normal"/>
    <w:rsid w:val="00E24D11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286">
    <w:name w:val="xl286"/>
    <w:basedOn w:val="Normal"/>
    <w:rsid w:val="00E24D11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287">
    <w:name w:val="xl287"/>
    <w:basedOn w:val="Normal"/>
    <w:rsid w:val="00E24D11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288">
    <w:name w:val="xl288"/>
    <w:basedOn w:val="Normal"/>
    <w:rsid w:val="00E24D1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9">
    <w:name w:val="xl289"/>
    <w:basedOn w:val="Normal"/>
    <w:rsid w:val="00E24D11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90">
    <w:name w:val="xl290"/>
    <w:basedOn w:val="Normal"/>
    <w:rsid w:val="00E24D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91">
    <w:name w:val="xl291"/>
    <w:basedOn w:val="Normal"/>
    <w:rsid w:val="00E24D1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92">
    <w:name w:val="xl292"/>
    <w:basedOn w:val="Normal"/>
    <w:rsid w:val="00E24D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93">
    <w:name w:val="xl293"/>
    <w:basedOn w:val="Normal"/>
    <w:rsid w:val="00E24D1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94">
    <w:name w:val="xl294"/>
    <w:basedOn w:val="Normal"/>
    <w:rsid w:val="00E24D1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95">
    <w:name w:val="xl295"/>
    <w:basedOn w:val="Normal"/>
    <w:rsid w:val="00E24D1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96">
    <w:name w:val="xl296"/>
    <w:basedOn w:val="Normal"/>
    <w:rsid w:val="00E24D1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97">
    <w:name w:val="xl297"/>
    <w:basedOn w:val="Normal"/>
    <w:rsid w:val="00E24D11"/>
    <w:pP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98">
    <w:name w:val="xl298"/>
    <w:basedOn w:val="Normal"/>
    <w:rsid w:val="00E24D1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99">
    <w:name w:val="xl299"/>
    <w:basedOn w:val="Normal"/>
    <w:rsid w:val="00E24D1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300">
    <w:name w:val="xl300"/>
    <w:basedOn w:val="Normal"/>
    <w:rsid w:val="00E24D1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301">
    <w:name w:val="xl301"/>
    <w:basedOn w:val="Normal"/>
    <w:rsid w:val="00E24D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302">
    <w:name w:val="xl302"/>
    <w:basedOn w:val="Normal"/>
    <w:rsid w:val="00E24D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303">
    <w:name w:val="xl303"/>
    <w:basedOn w:val="Normal"/>
    <w:rsid w:val="00E24D1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304">
    <w:name w:val="xl304"/>
    <w:basedOn w:val="Normal"/>
    <w:rsid w:val="00E24D1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305">
    <w:name w:val="xl305"/>
    <w:basedOn w:val="Normal"/>
    <w:rsid w:val="00E24D1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surya\AppData\Local\Packages\oice_16_974fa576_32c1d314_3fb\AC\Temp\57D7F313.xlsx" TargetMode="External"/><Relationship Id="rId5" Type="http://schemas.openxmlformats.org/officeDocument/2006/relationships/image" Target="media/image1.png"/><Relationship Id="rId4" Type="http://schemas.openxmlformats.org/officeDocument/2006/relationships/hyperlink" Target="#RANGE!K6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3150</Words>
  <Characters>17960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Suryadi Pratama</dc:creator>
  <cp:keywords/>
  <dc:description/>
  <cp:lastModifiedBy>Suryadi Pratama</cp:lastModifiedBy>
  <cp:revision>1</cp:revision>
  <dcterms:created xsi:type="dcterms:W3CDTF">2025-09-30T04:19:00Z</dcterms:created>
  <dcterms:modified xsi:type="dcterms:W3CDTF">2025-09-30T04:31:00Z</dcterms:modified>
</cp:coreProperties>
</file>